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0B" w:rsidRDefault="007E530B" w:rsidP="00623858">
      <w:pPr>
        <w:spacing w:line="360" w:lineRule="auto"/>
        <w:jc w:val="center"/>
        <w:rPr>
          <w:b/>
          <w:sz w:val="56"/>
          <w:szCs w:val="56"/>
        </w:rPr>
      </w:pPr>
    </w:p>
    <w:p w:rsidR="00623858" w:rsidRPr="00AC58A5" w:rsidRDefault="00262148" w:rsidP="00623858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ПЛАН ЗА АВАРИЙНО РЕАГИРАНЕ</w:t>
      </w:r>
    </w:p>
    <w:p w:rsidR="00623858" w:rsidRPr="00AC58A5" w:rsidRDefault="00623858" w:rsidP="00623858">
      <w:pPr>
        <w:spacing w:line="360" w:lineRule="auto"/>
        <w:jc w:val="center"/>
        <w:rPr>
          <w:b/>
          <w:sz w:val="56"/>
          <w:szCs w:val="56"/>
        </w:rPr>
      </w:pPr>
    </w:p>
    <w:p w:rsidR="00623858" w:rsidRPr="00AC58A5" w:rsidRDefault="00623858" w:rsidP="00623858">
      <w:pPr>
        <w:jc w:val="center"/>
        <w:rPr>
          <w:sz w:val="44"/>
          <w:szCs w:val="44"/>
        </w:rPr>
      </w:pPr>
      <w:r w:rsidRPr="00AC58A5">
        <w:rPr>
          <w:sz w:val="44"/>
          <w:szCs w:val="44"/>
        </w:rPr>
        <w:t>НА</w:t>
      </w:r>
    </w:p>
    <w:p w:rsidR="00095A6A" w:rsidRPr="00095A6A" w:rsidRDefault="00095A6A" w:rsidP="00095A6A">
      <w:pPr>
        <w:jc w:val="center"/>
        <w:rPr>
          <w:sz w:val="36"/>
          <w:szCs w:val="36"/>
        </w:rPr>
      </w:pPr>
      <w:r w:rsidRPr="00095A6A">
        <w:rPr>
          <w:sz w:val="36"/>
          <w:szCs w:val="36"/>
        </w:rPr>
        <w:t>ОПЕРАТОР НА БЛС</w:t>
      </w:r>
    </w:p>
    <w:p w:rsidR="006C4B2B" w:rsidRPr="007C5894" w:rsidRDefault="006C4B2B" w:rsidP="006C4B2B">
      <w:pPr>
        <w:pStyle w:val="Style"/>
        <w:ind w:left="0" w:right="-85" w:firstLine="0"/>
        <w:jc w:val="center"/>
        <w:rPr>
          <w:b/>
          <w:szCs w:val="24"/>
        </w:rPr>
      </w:pPr>
      <w:r w:rsidRPr="007C5894">
        <w:rPr>
          <w:szCs w:val="24"/>
        </w:rPr>
        <w:t xml:space="preserve"> „име”</w:t>
      </w:r>
    </w:p>
    <w:p w:rsidR="00623858" w:rsidRPr="00AC58A5" w:rsidRDefault="00623858" w:rsidP="00623858">
      <w:pPr>
        <w:jc w:val="center"/>
        <w:rPr>
          <w:sz w:val="44"/>
          <w:szCs w:val="44"/>
        </w:rPr>
      </w:pPr>
    </w:p>
    <w:p w:rsidR="00623858" w:rsidRPr="00492D7E" w:rsidRDefault="009F514D" w:rsidP="00623858">
      <w:pPr>
        <w:jc w:val="center"/>
        <w:rPr>
          <w:b/>
          <w:sz w:val="36"/>
          <w:szCs w:val="36"/>
        </w:rPr>
      </w:pPr>
      <w:r w:rsidRPr="00492D7E">
        <w:rPr>
          <w:b/>
          <w:sz w:val="36"/>
          <w:szCs w:val="36"/>
          <w:lang w:val="en-US"/>
        </w:rPr>
        <w:t>E</w:t>
      </w:r>
      <w:r w:rsidR="00492D7E" w:rsidRPr="00492D7E">
        <w:rPr>
          <w:b/>
          <w:sz w:val="36"/>
          <w:szCs w:val="36"/>
          <w:lang w:val="en-US"/>
        </w:rPr>
        <w:t xml:space="preserve">MERGENCY RESPONSE PLAN </w:t>
      </w:r>
    </w:p>
    <w:p w:rsidR="00623858" w:rsidRDefault="00095A6A" w:rsidP="00667EAD">
      <w:pPr>
        <w:jc w:val="center"/>
        <w:rPr>
          <w:b/>
          <w:bCs/>
        </w:rPr>
      </w:pPr>
      <w:r w:rsidRPr="00667EAD">
        <w:rPr>
          <w:b/>
          <w:bCs/>
        </w:rPr>
        <w:t>GM1 UAS.SPEC.030(3)(e)</w:t>
      </w:r>
    </w:p>
    <w:p w:rsidR="006C4B2B" w:rsidRDefault="006C4B2B" w:rsidP="00667EAD">
      <w:pPr>
        <w:jc w:val="center"/>
        <w:rPr>
          <w:b/>
          <w:bCs/>
        </w:rPr>
      </w:pPr>
    </w:p>
    <w:p w:rsidR="00E4561A" w:rsidRPr="00D8217D" w:rsidRDefault="00E4561A" w:rsidP="00E4561A">
      <w:pPr>
        <w:pStyle w:val="Style1dd"/>
        <w:jc w:val="both"/>
        <w:outlineLvl w:val="9"/>
        <w:rPr>
          <w:rFonts w:cs="Times New Roman"/>
          <w:bCs w:val="0"/>
          <w:i/>
          <w:kern w:val="0"/>
          <w:sz w:val="18"/>
          <w:szCs w:val="18"/>
          <w:lang w:val="bg-BG" w:eastAsia="bg-BG"/>
        </w:rPr>
      </w:pPr>
      <w:r w:rsidRPr="00D8217D">
        <w:rPr>
          <w:rFonts w:cs="Times New Roman"/>
          <w:bCs w:val="0"/>
          <w:i/>
          <w:kern w:val="0"/>
          <w:sz w:val="18"/>
          <w:szCs w:val="18"/>
          <w:lang w:val="bg-BG" w:eastAsia="bg-BG"/>
        </w:rPr>
        <w:t>(Информацията, съдържаща се в този документ, е само с ориентировъчна цел. Този документ е описателен по своята същност, а не задължителен. Операторите на БЛС могат да избират кои части от текста желаят да адаптират, разширявайки съдържанието, където е необходимо, за да отразят техните процеси/процедури и да включват информацията, описваща точно тяхната дейност. Всички препратки в курсив са редакционни насоки, за да подпомогнат оператора при изготвянето на ръководството, което точно да отразява тяхното положение.</w:t>
      </w:r>
    </w:p>
    <w:p w:rsidR="00E4561A" w:rsidRPr="00D8217D" w:rsidRDefault="00E4561A" w:rsidP="00E4561A">
      <w:pPr>
        <w:pStyle w:val="Style1dd"/>
        <w:jc w:val="both"/>
        <w:outlineLvl w:val="9"/>
        <w:rPr>
          <w:rFonts w:cs="Times New Roman"/>
          <w:bCs w:val="0"/>
          <w:i/>
          <w:kern w:val="0"/>
          <w:sz w:val="18"/>
          <w:szCs w:val="18"/>
          <w:lang w:val="bg-BG" w:eastAsia="bg-BG"/>
        </w:rPr>
      </w:pPr>
      <w:r w:rsidRPr="00D8217D">
        <w:rPr>
          <w:rFonts w:cs="Times New Roman"/>
          <w:bCs w:val="0"/>
          <w:i/>
          <w:kern w:val="0"/>
          <w:sz w:val="18"/>
          <w:szCs w:val="18"/>
          <w:lang w:val="bg-BG" w:eastAsia="bg-BG"/>
        </w:rPr>
        <w:t xml:space="preserve">Този образец на </w:t>
      </w:r>
      <w:r w:rsidR="00AA51AD">
        <w:rPr>
          <w:rFonts w:cs="Times New Roman"/>
          <w:bCs w:val="0"/>
          <w:i/>
          <w:kern w:val="0"/>
          <w:sz w:val="18"/>
          <w:szCs w:val="18"/>
          <w:lang w:val="bg-BG" w:eastAsia="bg-BG"/>
        </w:rPr>
        <w:t>плана</w:t>
      </w:r>
      <w:r w:rsidRPr="00D8217D">
        <w:rPr>
          <w:rFonts w:cs="Times New Roman"/>
          <w:bCs w:val="0"/>
          <w:i/>
          <w:kern w:val="0"/>
          <w:sz w:val="18"/>
          <w:szCs w:val="18"/>
          <w:lang w:val="bg-BG" w:eastAsia="bg-BG"/>
        </w:rPr>
        <w:t xml:space="preserve"> е подготвен като насоки на тези, които желаят да получат разрешение за експлоатация в специфична категория и трябва да бъде персонализирано от всеки оператор на БЛС, за да покаже как те спазват изискванията на Регламент за изпълнение (ЕС) 2019/947. Съдържанието се отнася пряко до изискванията на Регламент за изпълнение (ЕС) 2019/947 и се основава на примерното съдържание, указно в </w:t>
      </w:r>
      <w:r w:rsidR="00AA51AD" w:rsidRPr="00AA51AD">
        <w:rPr>
          <w:rFonts w:cs="Times New Roman"/>
          <w:bCs w:val="0"/>
          <w:i/>
          <w:kern w:val="0"/>
          <w:sz w:val="18"/>
          <w:szCs w:val="18"/>
          <w:lang w:val="bg-BG" w:eastAsia="bg-BG"/>
        </w:rPr>
        <w:t>GM1 UAS.SPEC.030(3)(e)</w:t>
      </w:r>
      <w:r w:rsidRPr="00D8217D">
        <w:rPr>
          <w:rFonts w:cs="Times New Roman"/>
          <w:bCs w:val="0"/>
          <w:i/>
          <w:kern w:val="0"/>
          <w:sz w:val="18"/>
          <w:szCs w:val="18"/>
          <w:lang w:val="bg-BG" w:eastAsia="bg-BG"/>
        </w:rPr>
        <w:t>.</w:t>
      </w:r>
      <w:r w:rsidRPr="00D8217D">
        <w:rPr>
          <w:sz w:val="18"/>
          <w:szCs w:val="18"/>
        </w:rPr>
        <w:t xml:space="preserve"> </w:t>
      </w:r>
      <w:r w:rsidRPr="00D8217D">
        <w:rPr>
          <w:rFonts w:cs="Times New Roman"/>
          <w:bCs w:val="0"/>
          <w:i/>
          <w:kern w:val="0"/>
          <w:sz w:val="18"/>
          <w:szCs w:val="18"/>
          <w:lang w:val="bg-BG" w:eastAsia="bg-BG"/>
        </w:rPr>
        <w:t>Операторът на БЛС може да избере да използва друг формат, стига всички приложими раздели на регламента са адресирани и препратени.</w:t>
      </w:r>
    </w:p>
    <w:p w:rsidR="00E4561A" w:rsidRPr="00D8217D" w:rsidRDefault="00AA51AD" w:rsidP="00E4561A">
      <w:pPr>
        <w:pStyle w:val="Style1dd"/>
        <w:jc w:val="both"/>
        <w:outlineLvl w:val="9"/>
        <w:rPr>
          <w:rFonts w:cs="Times New Roman"/>
          <w:bCs w:val="0"/>
          <w:i/>
          <w:kern w:val="0"/>
          <w:sz w:val="18"/>
          <w:szCs w:val="18"/>
          <w:lang w:val="bg-BG" w:eastAsia="bg-BG"/>
        </w:rPr>
      </w:pPr>
      <w:r>
        <w:rPr>
          <w:rFonts w:cs="Times New Roman"/>
          <w:bCs w:val="0"/>
          <w:i/>
          <w:kern w:val="0"/>
          <w:sz w:val="18"/>
          <w:szCs w:val="18"/>
          <w:lang w:val="bg-BG" w:eastAsia="bg-BG"/>
        </w:rPr>
        <w:t xml:space="preserve">Текстът на този </w:t>
      </w:r>
      <w:r w:rsidR="00E4561A" w:rsidRPr="00D8217D">
        <w:rPr>
          <w:rFonts w:cs="Times New Roman"/>
          <w:bCs w:val="0"/>
          <w:i/>
          <w:kern w:val="0"/>
          <w:sz w:val="18"/>
          <w:szCs w:val="18"/>
          <w:lang w:val="bg-BG" w:eastAsia="bg-BG"/>
        </w:rPr>
        <w:t>е подреден така, че всеки предмет да бъде разгледан дотолкова, доколкото приемливите средства за съответствие (АМС) го определят. Бележките и информацията в скоби се използват, за да се обясни препоръчаният текст и да се предложат начини, по които операторът може да разработи ръководството според собствените си цели.</w:t>
      </w:r>
    </w:p>
    <w:p w:rsidR="00E4561A" w:rsidRPr="00D8217D" w:rsidRDefault="00E4561A" w:rsidP="00E4561A">
      <w:pPr>
        <w:pStyle w:val="Style1dd"/>
        <w:jc w:val="both"/>
        <w:rPr>
          <w:rFonts w:cs="Times New Roman"/>
          <w:bCs w:val="0"/>
          <w:i/>
          <w:kern w:val="0"/>
          <w:sz w:val="18"/>
          <w:szCs w:val="18"/>
          <w:lang w:val="bg-BG" w:eastAsia="bg-BG"/>
        </w:rPr>
      </w:pPr>
      <w:r w:rsidRPr="00D8217D">
        <w:rPr>
          <w:rFonts w:cs="Times New Roman"/>
          <w:bCs w:val="0"/>
          <w:i/>
          <w:kern w:val="0"/>
          <w:sz w:val="18"/>
          <w:szCs w:val="18"/>
          <w:lang w:val="bg-BG" w:eastAsia="bg-BG"/>
        </w:rPr>
        <w:t xml:space="preserve">За всяка подробна процедура, описана в </w:t>
      </w:r>
      <w:r w:rsidR="00AA51AD">
        <w:rPr>
          <w:rFonts w:cs="Times New Roman"/>
          <w:bCs w:val="0"/>
          <w:i/>
          <w:kern w:val="0"/>
          <w:sz w:val="18"/>
          <w:szCs w:val="18"/>
          <w:lang w:val="bg-BG" w:eastAsia="bg-BG"/>
        </w:rPr>
        <w:t>плана</w:t>
      </w:r>
      <w:r w:rsidRPr="00D8217D">
        <w:rPr>
          <w:rFonts w:cs="Times New Roman"/>
          <w:bCs w:val="0"/>
          <w:i/>
          <w:kern w:val="0"/>
          <w:sz w:val="18"/>
          <w:szCs w:val="18"/>
          <w:lang w:val="bg-BG" w:eastAsia="bg-BG"/>
        </w:rPr>
        <w:t>, операторът на БЛС трябва да отговори на следните въпроси:</w:t>
      </w:r>
    </w:p>
    <w:p w:rsidR="00E4561A" w:rsidRPr="00D8217D" w:rsidRDefault="00E4561A" w:rsidP="00E4561A">
      <w:pPr>
        <w:pStyle w:val="Style1dd"/>
        <w:jc w:val="both"/>
        <w:outlineLvl w:val="9"/>
        <w:rPr>
          <w:rFonts w:cs="Times New Roman"/>
          <w:bCs w:val="0"/>
          <w:i/>
          <w:kern w:val="0"/>
          <w:sz w:val="18"/>
          <w:szCs w:val="18"/>
          <w:lang w:val="bg-BG" w:eastAsia="bg-BG"/>
        </w:rPr>
      </w:pPr>
      <w:r w:rsidRPr="00D8217D">
        <w:rPr>
          <w:rFonts w:cs="Times New Roman"/>
          <w:bCs w:val="0"/>
          <w:i/>
          <w:kern w:val="0"/>
          <w:sz w:val="18"/>
          <w:szCs w:val="18"/>
          <w:lang w:val="bg-BG" w:eastAsia="bg-BG"/>
        </w:rPr>
        <w:t>Кой трябва да го направи, какво, кога, къде и как, включително коя процедура (и) и формуляр (и) да се използва?)</w:t>
      </w:r>
    </w:p>
    <w:p w:rsidR="00095A6A" w:rsidRDefault="00095A6A" w:rsidP="00492D7E">
      <w:pPr>
        <w:pStyle w:val="Style1dd"/>
        <w:jc w:val="center"/>
        <w:rPr>
          <w:sz w:val="36"/>
          <w:szCs w:val="36"/>
          <w:lang w:val="bg-BG"/>
        </w:rPr>
      </w:pPr>
      <w:bookmarkStart w:id="0" w:name="_GoBack"/>
      <w:bookmarkEnd w:id="0"/>
    </w:p>
    <w:p w:rsidR="00095A6A" w:rsidRPr="00492D7E" w:rsidRDefault="00095A6A" w:rsidP="00492D7E">
      <w:pPr>
        <w:pStyle w:val="Style1dd"/>
        <w:jc w:val="center"/>
        <w:rPr>
          <w:sz w:val="36"/>
          <w:szCs w:val="36"/>
          <w:lang w:val="bg-BG"/>
        </w:rPr>
        <w:sectPr w:rsidR="00095A6A" w:rsidRPr="00492D7E" w:rsidSect="00AD24F3">
          <w:headerReference w:type="default" r:id="rId7"/>
          <w:foot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23858" w:rsidRPr="00AC58A5" w:rsidRDefault="00623858" w:rsidP="00623858">
      <w:pPr>
        <w:pStyle w:val="Style1dd"/>
        <w:rPr>
          <w:lang w:val="bg-BG"/>
        </w:rPr>
      </w:pPr>
      <w:bookmarkStart w:id="1" w:name="_Toc303176645"/>
      <w:bookmarkStart w:id="2" w:name="_Toc303192209"/>
      <w:bookmarkStart w:id="3" w:name="_Toc51241360"/>
      <w:bookmarkStart w:id="4" w:name="_Toc303176646"/>
      <w:bookmarkStart w:id="5" w:name="_Toc303192210"/>
      <w:r w:rsidRPr="00AC58A5">
        <w:rPr>
          <w:lang w:val="bg-BG"/>
        </w:rPr>
        <w:lastRenderedPageBreak/>
        <w:t>Съдържание</w:t>
      </w:r>
      <w:bookmarkEnd w:id="1"/>
      <w:bookmarkEnd w:id="2"/>
      <w:bookmarkEnd w:id="3"/>
      <w:r w:rsidRPr="00AC58A5">
        <w:rPr>
          <w:lang w:val="bg-BG"/>
        </w:rPr>
        <w:t xml:space="preserve"> </w:t>
      </w:r>
    </w:p>
    <w:p w:rsidR="00E63610" w:rsidRPr="00B57FDE" w:rsidRDefault="00623858">
      <w:pPr>
        <w:pStyle w:val="TOC1"/>
        <w:rPr>
          <w:rFonts w:ascii="Calibri" w:hAnsi="Calibri"/>
          <w:noProof/>
          <w:sz w:val="22"/>
          <w:szCs w:val="22"/>
          <w:lang w:val="en-US" w:eastAsia="en-US"/>
        </w:rPr>
      </w:pPr>
      <w:r w:rsidRPr="00AC58A5">
        <w:fldChar w:fldCharType="begin"/>
      </w:r>
      <w:r w:rsidRPr="00AC58A5">
        <w:instrText xml:space="preserve"> TOC \o "1-3" \h \z \u </w:instrText>
      </w:r>
      <w:r w:rsidRPr="00AC58A5">
        <w:fldChar w:fldCharType="separate"/>
      </w:r>
      <w:hyperlink w:anchor="_Toc51241360" w:history="1">
        <w:r w:rsidR="00E63610" w:rsidRPr="000A4D06">
          <w:rPr>
            <w:rStyle w:val="Hyperlink"/>
            <w:noProof/>
          </w:rPr>
          <w:t>Съдържание</w:t>
        </w:r>
        <w:r w:rsidR="00E63610">
          <w:rPr>
            <w:noProof/>
            <w:webHidden/>
          </w:rPr>
          <w:tab/>
        </w:r>
        <w:r w:rsidR="00E63610">
          <w:rPr>
            <w:noProof/>
            <w:webHidden/>
          </w:rPr>
          <w:fldChar w:fldCharType="begin"/>
        </w:r>
        <w:r w:rsidR="00E63610">
          <w:rPr>
            <w:noProof/>
            <w:webHidden/>
          </w:rPr>
          <w:instrText xml:space="preserve"> PAGEREF _Toc51241360 \h </w:instrText>
        </w:r>
        <w:r w:rsidR="00E63610">
          <w:rPr>
            <w:noProof/>
            <w:webHidden/>
          </w:rPr>
        </w:r>
        <w:r w:rsidR="00E63610">
          <w:rPr>
            <w:noProof/>
            <w:webHidden/>
          </w:rPr>
          <w:fldChar w:fldCharType="separate"/>
        </w:r>
        <w:r w:rsidR="00E63610">
          <w:rPr>
            <w:noProof/>
            <w:webHidden/>
          </w:rPr>
          <w:t>2</w:t>
        </w:r>
        <w:r w:rsidR="00E63610">
          <w:rPr>
            <w:noProof/>
            <w:webHidden/>
          </w:rPr>
          <w:fldChar w:fldCharType="end"/>
        </w:r>
      </w:hyperlink>
    </w:p>
    <w:p w:rsidR="00E63610" w:rsidRPr="00B57FDE" w:rsidRDefault="0099104D">
      <w:pPr>
        <w:pStyle w:val="TOC1"/>
        <w:rPr>
          <w:rFonts w:ascii="Calibri" w:hAnsi="Calibri"/>
          <w:noProof/>
          <w:sz w:val="22"/>
          <w:szCs w:val="22"/>
          <w:lang w:val="en-US" w:eastAsia="en-US"/>
        </w:rPr>
      </w:pPr>
      <w:hyperlink w:anchor="_Toc51241361" w:history="1">
        <w:r w:rsidR="00E63610" w:rsidRPr="000A4D06">
          <w:rPr>
            <w:rStyle w:val="Hyperlink"/>
            <w:noProof/>
          </w:rPr>
          <w:t>Списък на внесените изменения</w:t>
        </w:r>
        <w:r w:rsidR="00E63610">
          <w:rPr>
            <w:noProof/>
            <w:webHidden/>
          </w:rPr>
          <w:tab/>
        </w:r>
        <w:r w:rsidR="00E63610">
          <w:rPr>
            <w:noProof/>
            <w:webHidden/>
          </w:rPr>
          <w:fldChar w:fldCharType="begin"/>
        </w:r>
        <w:r w:rsidR="00E63610">
          <w:rPr>
            <w:noProof/>
            <w:webHidden/>
          </w:rPr>
          <w:instrText xml:space="preserve"> PAGEREF _Toc51241361 \h </w:instrText>
        </w:r>
        <w:r w:rsidR="00E63610">
          <w:rPr>
            <w:noProof/>
            <w:webHidden/>
          </w:rPr>
        </w:r>
        <w:r w:rsidR="00E63610">
          <w:rPr>
            <w:noProof/>
            <w:webHidden/>
          </w:rPr>
          <w:fldChar w:fldCharType="separate"/>
        </w:r>
        <w:r w:rsidR="00E63610">
          <w:rPr>
            <w:noProof/>
            <w:webHidden/>
          </w:rPr>
          <w:t>3</w:t>
        </w:r>
        <w:r w:rsidR="00E63610">
          <w:rPr>
            <w:noProof/>
            <w:webHidden/>
          </w:rPr>
          <w:fldChar w:fldCharType="end"/>
        </w:r>
      </w:hyperlink>
    </w:p>
    <w:p w:rsidR="00E63610" w:rsidRPr="00B57FDE" w:rsidRDefault="0099104D">
      <w:pPr>
        <w:pStyle w:val="TOC1"/>
        <w:rPr>
          <w:rFonts w:ascii="Calibri" w:hAnsi="Calibri"/>
          <w:noProof/>
          <w:sz w:val="22"/>
          <w:szCs w:val="22"/>
          <w:lang w:val="en-US" w:eastAsia="en-US"/>
        </w:rPr>
      </w:pPr>
      <w:hyperlink w:anchor="_Toc51241362" w:history="1">
        <w:r w:rsidR="00E63610" w:rsidRPr="000A4D06">
          <w:rPr>
            <w:rStyle w:val="Hyperlink"/>
            <w:noProof/>
          </w:rPr>
          <w:t>Списък на ефективните страници</w:t>
        </w:r>
        <w:r w:rsidR="00E63610">
          <w:rPr>
            <w:noProof/>
            <w:webHidden/>
          </w:rPr>
          <w:tab/>
        </w:r>
        <w:r w:rsidR="00E63610">
          <w:rPr>
            <w:noProof/>
            <w:webHidden/>
          </w:rPr>
          <w:fldChar w:fldCharType="begin"/>
        </w:r>
        <w:r w:rsidR="00E63610">
          <w:rPr>
            <w:noProof/>
            <w:webHidden/>
          </w:rPr>
          <w:instrText xml:space="preserve"> PAGEREF _Toc51241362 \h </w:instrText>
        </w:r>
        <w:r w:rsidR="00E63610">
          <w:rPr>
            <w:noProof/>
            <w:webHidden/>
          </w:rPr>
        </w:r>
        <w:r w:rsidR="00E63610">
          <w:rPr>
            <w:noProof/>
            <w:webHidden/>
          </w:rPr>
          <w:fldChar w:fldCharType="separate"/>
        </w:r>
        <w:r w:rsidR="00E63610">
          <w:rPr>
            <w:noProof/>
            <w:webHidden/>
          </w:rPr>
          <w:t>4</w:t>
        </w:r>
        <w:r w:rsidR="00E63610">
          <w:rPr>
            <w:noProof/>
            <w:webHidden/>
          </w:rPr>
          <w:fldChar w:fldCharType="end"/>
        </w:r>
      </w:hyperlink>
    </w:p>
    <w:p w:rsidR="00E63610" w:rsidRPr="00B57FDE" w:rsidRDefault="0099104D">
      <w:pPr>
        <w:pStyle w:val="TOC1"/>
        <w:rPr>
          <w:rFonts w:ascii="Calibri" w:hAnsi="Calibri"/>
          <w:noProof/>
          <w:sz w:val="22"/>
          <w:szCs w:val="22"/>
          <w:lang w:val="en-US" w:eastAsia="en-US"/>
        </w:rPr>
      </w:pPr>
      <w:hyperlink w:anchor="_Toc51241363" w:history="1">
        <w:r w:rsidR="00E63610" w:rsidRPr="000A4D06">
          <w:rPr>
            <w:rStyle w:val="Hyperlink"/>
            <w:noProof/>
          </w:rPr>
          <w:t>Глава 1. Общи положения</w:t>
        </w:r>
        <w:r w:rsidR="00E63610">
          <w:rPr>
            <w:noProof/>
            <w:webHidden/>
          </w:rPr>
          <w:tab/>
        </w:r>
        <w:r w:rsidR="00E63610">
          <w:rPr>
            <w:noProof/>
            <w:webHidden/>
          </w:rPr>
          <w:fldChar w:fldCharType="begin"/>
        </w:r>
        <w:r w:rsidR="00E63610">
          <w:rPr>
            <w:noProof/>
            <w:webHidden/>
          </w:rPr>
          <w:instrText xml:space="preserve"> PAGEREF _Toc51241363 \h </w:instrText>
        </w:r>
        <w:r w:rsidR="00E63610">
          <w:rPr>
            <w:noProof/>
            <w:webHidden/>
          </w:rPr>
        </w:r>
        <w:r w:rsidR="00E63610">
          <w:rPr>
            <w:noProof/>
            <w:webHidden/>
          </w:rPr>
          <w:fldChar w:fldCharType="separate"/>
        </w:r>
        <w:r w:rsidR="00E63610">
          <w:rPr>
            <w:noProof/>
            <w:webHidden/>
          </w:rPr>
          <w:t>5</w:t>
        </w:r>
        <w:r w:rsidR="00E63610">
          <w:rPr>
            <w:noProof/>
            <w:webHidden/>
          </w:rPr>
          <w:fldChar w:fldCharType="end"/>
        </w:r>
      </w:hyperlink>
    </w:p>
    <w:p w:rsidR="00E63610" w:rsidRPr="00B57FDE" w:rsidRDefault="0099104D">
      <w:pPr>
        <w:pStyle w:val="TOC1"/>
        <w:rPr>
          <w:rFonts w:ascii="Calibri" w:hAnsi="Calibri"/>
          <w:noProof/>
          <w:sz w:val="22"/>
          <w:szCs w:val="22"/>
          <w:lang w:val="en-US" w:eastAsia="en-US"/>
        </w:rPr>
      </w:pPr>
      <w:hyperlink w:anchor="_Toc51241364" w:history="1">
        <w:r w:rsidR="00E63610" w:rsidRPr="000A4D06">
          <w:rPr>
            <w:rStyle w:val="Hyperlink"/>
            <w:noProof/>
          </w:rPr>
          <w:t>1.1 Въведение</w:t>
        </w:r>
        <w:r w:rsidR="00E63610">
          <w:rPr>
            <w:noProof/>
            <w:webHidden/>
          </w:rPr>
          <w:tab/>
        </w:r>
        <w:r w:rsidR="00E63610">
          <w:rPr>
            <w:noProof/>
            <w:webHidden/>
          </w:rPr>
          <w:fldChar w:fldCharType="begin"/>
        </w:r>
        <w:r w:rsidR="00E63610">
          <w:rPr>
            <w:noProof/>
            <w:webHidden/>
          </w:rPr>
          <w:instrText xml:space="preserve"> PAGEREF _Toc51241364 \h </w:instrText>
        </w:r>
        <w:r w:rsidR="00E63610">
          <w:rPr>
            <w:noProof/>
            <w:webHidden/>
          </w:rPr>
        </w:r>
        <w:r w:rsidR="00E63610">
          <w:rPr>
            <w:noProof/>
            <w:webHidden/>
          </w:rPr>
          <w:fldChar w:fldCharType="separate"/>
        </w:r>
        <w:r w:rsidR="00E63610">
          <w:rPr>
            <w:noProof/>
            <w:webHidden/>
          </w:rPr>
          <w:t>5</w:t>
        </w:r>
        <w:r w:rsidR="00E63610">
          <w:rPr>
            <w:noProof/>
            <w:webHidden/>
          </w:rPr>
          <w:fldChar w:fldCharType="end"/>
        </w:r>
      </w:hyperlink>
    </w:p>
    <w:p w:rsidR="00E63610" w:rsidRPr="00B57FDE" w:rsidRDefault="0099104D">
      <w:pPr>
        <w:pStyle w:val="TOC1"/>
        <w:rPr>
          <w:rFonts w:ascii="Calibri" w:hAnsi="Calibri"/>
          <w:noProof/>
          <w:sz w:val="22"/>
          <w:szCs w:val="22"/>
          <w:lang w:val="en-US" w:eastAsia="en-US"/>
        </w:rPr>
      </w:pPr>
      <w:hyperlink w:anchor="_Toc51241365" w:history="1">
        <w:r w:rsidR="00E63610" w:rsidRPr="000A4D06">
          <w:rPr>
            <w:rStyle w:val="Hyperlink"/>
            <w:noProof/>
          </w:rPr>
          <w:t>1.2 Цел на Плана</w:t>
        </w:r>
        <w:r w:rsidR="00E63610">
          <w:rPr>
            <w:noProof/>
            <w:webHidden/>
          </w:rPr>
          <w:tab/>
        </w:r>
        <w:r w:rsidR="00E63610">
          <w:rPr>
            <w:noProof/>
            <w:webHidden/>
          </w:rPr>
          <w:fldChar w:fldCharType="begin"/>
        </w:r>
        <w:r w:rsidR="00E63610">
          <w:rPr>
            <w:noProof/>
            <w:webHidden/>
          </w:rPr>
          <w:instrText xml:space="preserve"> PAGEREF _Toc51241365 \h </w:instrText>
        </w:r>
        <w:r w:rsidR="00E63610">
          <w:rPr>
            <w:noProof/>
            <w:webHidden/>
          </w:rPr>
        </w:r>
        <w:r w:rsidR="00E63610">
          <w:rPr>
            <w:noProof/>
            <w:webHidden/>
          </w:rPr>
          <w:fldChar w:fldCharType="separate"/>
        </w:r>
        <w:r w:rsidR="00E63610">
          <w:rPr>
            <w:noProof/>
            <w:webHidden/>
          </w:rPr>
          <w:t>5</w:t>
        </w:r>
        <w:r w:rsidR="00E63610">
          <w:rPr>
            <w:noProof/>
            <w:webHidden/>
          </w:rPr>
          <w:fldChar w:fldCharType="end"/>
        </w:r>
      </w:hyperlink>
    </w:p>
    <w:p w:rsidR="00E63610" w:rsidRPr="00B57FDE" w:rsidRDefault="0099104D">
      <w:pPr>
        <w:pStyle w:val="TOC1"/>
        <w:rPr>
          <w:rFonts w:ascii="Calibri" w:hAnsi="Calibri"/>
          <w:noProof/>
          <w:sz w:val="22"/>
          <w:szCs w:val="22"/>
          <w:lang w:val="en-US" w:eastAsia="en-US"/>
        </w:rPr>
      </w:pPr>
      <w:hyperlink w:anchor="_Toc51241366" w:history="1">
        <w:r w:rsidR="00E63610" w:rsidRPr="000A4D06">
          <w:rPr>
            <w:rStyle w:val="Hyperlink"/>
            <w:noProof/>
          </w:rPr>
          <w:t>1.3 Изменения</w:t>
        </w:r>
        <w:r w:rsidR="00E63610">
          <w:rPr>
            <w:noProof/>
            <w:webHidden/>
          </w:rPr>
          <w:tab/>
        </w:r>
        <w:r w:rsidR="00E63610">
          <w:rPr>
            <w:noProof/>
            <w:webHidden/>
          </w:rPr>
          <w:fldChar w:fldCharType="begin"/>
        </w:r>
        <w:r w:rsidR="00E63610">
          <w:rPr>
            <w:noProof/>
            <w:webHidden/>
          </w:rPr>
          <w:instrText xml:space="preserve"> PAGEREF _Toc51241366 \h </w:instrText>
        </w:r>
        <w:r w:rsidR="00E63610">
          <w:rPr>
            <w:noProof/>
            <w:webHidden/>
          </w:rPr>
        </w:r>
        <w:r w:rsidR="00E63610">
          <w:rPr>
            <w:noProof/>
            <w:webHidden/>
          </w:rPr>
          <w:fldChar w:fldCharType="separate"/>
        </w:r>
        <w:r w:rsidR="00E63610">
          <w:rPr>
            <w:noProof/>
            <w:webHidden/>
          </w:rPr>
          <w:t>5</w:t>
        </w:r>
        <w:r w:rsidR="00E63610">
          <w:rPr>
            <w:noProof/>
            <w:webHidden/>
          </w:rPr>
          <w:fldChar w:fldCharType="end"/>
        </w:r>
      </w:hyperlink>
    </w:p>
    <w:p w:rsidR="00E63610" w:rsidRPr="00B57FDE" w:rsidRDefault="0099104D">
      <w:pPr>
        <w:pStyle w:val="TOC1"/>
        <w:rPr>
          <w:rFonts w:ascii="Calibri" w:hAnsi="Calibri"/>
          <w:noProof/>
          <w:sz w:val="22"/>
          <w:szCs w:val="22"/>
          <w:lang w:val="en-US" w:eastAsia="en-US"/>
        </w:rPr>
      </w:pPr>
      <w:hyperlink w:anchor="_Toc51241367" w:history="1">
        <w:r w:rsidR="00E63610" w:rsidRPr="000A4D06">
          <w:rPr>
            <w:rStyle w:val="Hyperlink"/>
            <w:noProof/>
          </w:rPr>
          <w:t>Глава 2. Събития, които могат да активират План за аварийно реагиране</w:t>
        </w:r>
        <w:r w:rsidR="00E63610">
          <w:rPr>
            <w:noProof/>
            <w:webHidden/>
          </w:rPr>
          <w:tab/>
        </w:r>
        <w:r w:rsidR="00E63610">
          <w:rPr>
            <w:noProof/>
            <w:webHidden/>
          </w:rPr>
          <w:fldChar w:fldCharType="begin"/>
        </w:r>
        <w:r w:rsidR="00E63610">
          <w:rPr>
            <w:noProof/>
            <w:webHidden/>
          </w:rPr>
          <w:instrText xml:space="preserve"> PAGEREF _Toc51241367 \h </w:instrText>
        </w:r>
        <w:r w:rsidR="00E63610">
          <w:rPr>
            <w:noProof/>
            <w:webHidden/>
          </w:rPr>
        </w:r>
        <w:r w:rsidR="00E63610">
          <w:rPr>
            <w:noProof/>
            <w:webHidden/>
          </w:rPr>
          <w:fldChar w:fldCharType="separate"/>
        </w:r>
        <w:r w:rsidR="00E63610">
          <w:rPr>
            <w:noProof/>
            <w:webHidden/>
          </w:rPr>
          <w:t>6</w:t>
        </w:r>
        <w:r w:rsidR="00E63610">
          <w:rPr>
            <w:noProof/>
            <w:webHidden/>
          </w:rPr>
          <w:fldChar w:fldCharType="end"/>
        </w:r>
      </w:hyperlink>
    </w:p>
    <w:p w:rsidR="00E63610" w:rsidRPr="00B57FDE" w:rsidRDefault="0099104D">
      <w:pPr>
        <w:pStyle w:val="TOC1"/>
        <w:rPr>
          <w:rFonts w:ascii="Calibri" w:hAnsi="Calibri"/>
          <w:noProof/>
          <w:sz w:val="22"/>
          <w:szCs w:val="22"/>
          <w:lang w:val="en-US" w:eastAsia="en-US"/>
        </w:rPr>
      </w:pPr>
      <w:hyperlink w:anchor="_Toc51241368" w:history="1">
        <w:r w:rsidR="00E63610" w:rsidRPr="000A4D06">
          <w:rPr>
            <w:rStyle w:val="Hyperlink"/>
            <w:noProof/>
          </w:rPr>
          <w:t>Глава 3. Определения</w:t>
        </w:r>
        <w:r w:rsidR="00E63610">
          <w:rPr>
            <w:noProof/>
            <w:webHidden/>
          </w:rPr>
          <w:tab/>
        </w:r>
        <w:r w:rsidR="00E63610">
          <w:rPr>
            <w:noProof/>
            <w:webHidden/>
          </w:rPr>
          <w:fldChar w:fldCharType="begin"/>
        </w:r>
        <w:r w:rsidR="00E63610">
          <w:rPr>
            <w:noProof/>
            <w:webHidden/>
          </w:rPr>
          <w:instrText xml:space="preserve"> PAGEREF _Toc51241368 \h </w:instrText>
        </w:r>
        <w:r w:rsidR="00E63610">
          <w:rPr>
            <w:noProof/>
            <w:webHidden/>
          </w:rPr>
        </w:r>
        <w:r w:rsidR="00E63610">
          <w:rPr>
            <w:noProof/>
            <w:webHidden/>
          </w:rPr>
          <w:fldChar w:fldCharType="separate"/>
        </w:r>
        <w:r w:rsidR="00E63610">
          <w:rPr>
            <w:noProof/>
            <w:webHidden/>
          </w:rPr>
          <w:t>7</w:t>
        </w:r>
        <w:r w:rsidR="00E63610">
          <w:rPr>
            <w:noProof/>
            <w:webHidden/>
          </w:rPr>
          <w:fldChar w:fldCharType="end"/>
        </w:r>
      </w:hyperlink>
    </w:p>
    <w:p w:rsidR="00E63610" w:rsidRPr="00B57FDE" w:rsidRDefault="0099104D">
      <w:pPr>
        <w:pStyle w:val="TOC1"/>
        <w:rPr>
          <w:rFonts w:ascii="Calibri" w:hAnsi="Calibri"/>
          <w:noProof/>
          <w:sz w:val="22"/>
          <w:szCs w:val="22"/>
          <w:lang w:val="en-US" w:eastAsia="en-US"/>
        </w:rPr>
      </w:pPr>
      <w:hyperlink w:anchor="_Toc51241369" w:history="1">
        <w:r w:rsidR="00E63610" w:rsidRPr="000A4D06">
          <w:rPr>
            <w:rStyle w:val="Hyperlink"/>
            <w:noProof/>
          </w:rPr>
          <w:t>Глава 4. Организация</w:t>
        </w:r>
        <w:r w:rsidR="00E63610">
          <w:rPr>
            <w:noProof/>
            <w:webHidden/>
          </w:rPr>
          <w:tab/>
        </w:r>
        <w:r w:rsidR="00E63610">
          <w:rPr>
            <w:noProof/>
            <w:webHidden/>
          </w:rPr>
          <w:fldChar w:fldCharType="begin"/>
        </w:r>
        <w:r w:rsidR="00E63610">
          <w:rPr>
            <w:noProof/>
            <w:webHidden/>
          </w:rPr>
          <w:instrText xml:space="preserve"> PAGEREF _Toc51241369 \h </w:instrText>
        </w:r>
        <w:r w:rsidR="00E63610">
          <w:rPr>
            <w:noProof/>
            <w:webHidden/>
          </w:rPr>
        </w:r>
        <w:r w:rsidR="00E63610">
          <w:rPr>
            <w:noProof/>
            <w:webHidden/>
          </w:rPr>
          <w:fldChar w:fldCharType="separate"/>
        </w:r>
        <w:r w:rsidR="00E63610">
          <w:rPr>
            <w:noProof/>
            <w:webHidden/>
          </w:rPr>
          <w:t>9</w:t>
        </w:r>
        <w:r w:rsidR="00E63610">
          <w:rPr>
            <w:noProof/>
            <w:webHidden/>
          </w:rPr>
          <w:fldChar w:fldCharType="end"/>
        </w:r>
      </w:hyperlink>
    </w:p>
    <w:p w:rsidR="00E63610" w:rsidRPr="00B57FDE" w:rsidRDefault="0099104D">
      <w:pPr>
        <w:pStyle w:val="TOC1"/>
        <w:rPr>
          <w:rFonts w:ascii="Calibri" w:hAnsi="Calibri"/>
          <w:noProof/>
          <w:sz w:val="22"/>
          <w:szCs w:val="22"/>
          <w:lang w:val="en-US" w:eastAsia="en-US"/>
        </w:rPr>
      </w:pPr>
      <w:hyperlink w:anchor="_Toc51241370" w:history="1">
        <w:r w:rsidR="00E63610" w:rsidRPr="000A4D06">
          <w:rPr>
            <w:rStyle w:val="Hyperlink"/>
            <w:noProof/>
          </w:rPr>
          <w:t>Глава 5. Реакция при спешно повикване</w:t>
        </w:r>
        <w:r w:rsidR="00E63610">
          <w:rPr>
            <w:noProof/>
            <w:webHidden/>
          </w:rPr>
          <w:tab/>
        </w:r>
        <w:r w:rsidR="00E63610">
          <w:rPr>
            <w:noProof/>
            <w:webHidden/>
          </w:rPr>
          <w:fldChar w:fldCharType="begin"/>
        </w:r>
        <w:r w:rsidR="00E63610">
          <w:rPr>
            <w:noProof/>
            <w:webHidden/>
          </w:rPr>
          <w:instrText xml:space="preserve"> PAGEREF _Toc51241370 \h </w:instrText>
        </w:r>
        <w:r w:rsidR="00E63610">
          <w:rPr>
            <w:noProof/>
            <w:webHidden/>
          </w:rPr>
        </w:r>
        <w:r w:rsidR="00E63610">
          <w:rPr>
            <w:noProof/>
            <w:webHidden/>
          </w:rPr>
          <w:fldChar w:fldCharType="separate"/>
        </w:r>
        <w:r w:rsidR="00E63610">
          <w:rPr>
            <w:noProof/>
            <w:webHidden/>
          </w:rPr>
          <w:t>10</w:t>
        </w:r>
        <w:r w:rsidR="00E63610">
          <w:rPr>
            <w:noProof/>
            <w:webHidden/>
          </w:rPr>
          <w:fldChar w:fldCharType="end"/>
        </w:r>
      </w:hyperlink>
    </w:p>
    <w:p w:rsidR="00E63610" w:rsidRPr="00B57FDE" w:rsidRDefault="0099104D">
      <w:pPr>
        <w:pStyle w:val="TOC1"/>
        <w:rPr>
          <w:rFonts w:ascii="Calibri" w:hAnsi="Calibri"/>
          <w:noProof/>
          <w:sz w:val="22"/>
          <w:szCs w:val="22"/>
          <w:lang w:val="en-US" w:eastAsia="en-US"/>
        </w:rPr>
      </w:pPr>
      <w:hyperlink w:anchor="_Toc51241371" w:history="1">
        <w:r w:rsidR="00E63610" w:rsidRPr="000A4D06">
          <w:rPr>
            <w:rStyle w:val="Hyperlink"/>
            <w:noProof/>
          </w:rPr>
          <w:t>Глава 6. Организация на Центъра за управление на кризи</w:t>
        </w:r>
        <w:r w:rsidR="00E63610">
          <w:rPr>
            <w:noProof/>
            <w:webHidden/>
          </w:rPr>
          <w:tab/>
        </w:r>
        <w:r w:rsidR="00E63610">
          <w:rPr>
            <w:noProof/>
            <w:webHidden/>
          </w:rPr>
          <w:fldChar w:fldCharType="begin"/>
        </w:r>
        <w:r w:rsidR="00E63610">
          <w:rPr>
            <w:noProof/>
            <w:webHidden/>
          </w:rPr>
          <w:instrText xml:space="preserve"> PAGEREF _Toc51241371 \h </w:instrText>
        </w:r>
        <w:r w:rsidR="00E63610">
          <w:rPr>
            <w:noProof/>
            <w:webHidden/>
          </w:rPr>
        </w:r>
        <w:r w:rsidR="00E63610">
          <w:rPr>
            <w:noProof/>
            <w:webHidden/>
          </w:rPr>
          <w:fldChar w:fldCharType="separate"/>
        </w:r>
        <w:r w:rsidR="00E63610">
          <w:rPr>
            <w:noProof/>
            <w:webHidden/>
          </w:rPr>
          <w:t>13</w:t>
        </w:r>
        <w:r w:rsidR="00E63610">
          <w:rPr>
            <w:noProof/>
            <w:webHidden/>
          </w:rPr>
          <w:fldChar w:fldCharType="end"/>
        </w:r>
      </w:hyperlink>
    </w:p>
    <w:p w:rsidR="00E63610" w:rsidRPr="00B57FDE" w:rsidRDefault="0099104D">
      <w:pPr>
        <w:pStyle w:val="TOC1"/>
        <w:rPr>
          <w:rFonts w:ascii="Calibri" w:hAnsi="Calibri"/>
          <w:noProof/>
          <w:sz w:val="22"/>
          <w:szCs w:val="22"/>
          <w:lang w:val="en-US" w:eastAsia="en-US"/>
        </w:rPr>
      </w:pPr>
      <w:hyperlink w:anchor="_Toc51241372" w:history="1">
        <w:r w:rsidR="00E63610" w:rsidRPr="000A4D06">
          <w:rPr>
            <w:rStyle w:val="Hyperlink"/>
            <w:noProof/>
          </w:rPr>
          <w:t>6.1 Отговорен персонал и служители</w:t>
        </w:r>
        <w:r w:rsidR="00E63610">
          <w:rPr>
            <w:noProof/>
            <w:webHidden/>
          </w:rPr>
          <w:tab/>
        </w:r>
        <w:r w:rsidR="00E63610">
          <w:rPr>
            <w:noProof/>
            <w:webHidden/>
          </w:rPr>
          <w:fldChar w:fldCharType="begin"/>
        </w:r>
        <w:r w:rsidR="00E63610">
          <w:rPr>
            <w:noProof/>
            <w:webHidden/>
          </w:rPr>
          <w:instrText xml:space="preserve"> PAGEREF _Toc51241372 \h </w:instrText>
        </w:r>
        <w:r w:rsidR="00E63610">
          <w:rPr>
            <w:noProof/>
            <w:webHidden/>
          </w:rPr>
        </w:r>
        <w:r w:rsidR="00E63610">
          <w:rPr>
            <w:noProof/>
            <w:webHidden/>
          </w:rPr>
          <w:fldChar w:fldCharType="separate"/>
        </w:r>
        <w:r w:rsidR="00E63610">
          <w:rPr>
            <w:noProof/>
            <w:webHidden/>
          </w:rPr>
          <w:t>13</w:t>
        </w:r>
        <w:r w:rsidR="00E63610">
          <w:rPr>
            <w:noProof/>
            <w:webHidden/>
          </w:rPr>
          <w:fldChar w:fldCharType="end"/>
        </w:r>
      </w:hyperlink>
    </w:p>
    <w:p w:rsidR="00E63610" w:rsidRPr="00B57FDE" w:rsidRDefault="0099104D">
      <w:pPr>
        <w:pStyle w:val="TOC1"/>
        <w:rPr>
          <w:rFonts w:ascii="Calibri" w:hAnsi="Calibri"/>
          <w:noProof/>
          <w:sz w:val="22"/>
          <w:szCs w:val="22"/>
          <w:lang w:val="en-US" w:eastAsia="en-US"/>
        </w:rPr>
      </w:pPr>
      <w:hyperlink w:anchor="_Toc51241373" w:history="1">
        <w:r w:rsidR="00E63610" w:rsidRPr="000A4D06">
          <w:rPr>
            <w:rStyle w:val="Hyperlink"/>
            <w:noProof/>
          </w:rPr>
          <w:t>6.2 Начини на активиране на Центъра за управление при кризи</w:t>
        </w:r>
        <w:r w:rsidR="00E63610">
          <w:rPr>
            <w:noProof/>
            <w:webHidden/>
          </w:rPr>
          <w:tab/>
        </w:r>
        <w:r w:rsidR="00E63610">
          <w:rPr>
            <w:noProof/>
            <w:webHidden/>
          </w:rPr>
          <w:fldChar w:fldCharType="begin"/>
        </w:r>
        <w:r w:rsidR="00E63610">
          <w:rPr>
            <w:noProof/>
            <w:webHidden/>
          </w:rPr>
          <w:instrText xml:space="preserve"> PAGEREF _Toc51241373 \h </w:instrText>
        </w:r>
        <w:r w:rsidR="00E63610">
          <w:rPr>
            <w:noProof/>
            <w:webHidden/>
          </w:rPr>
        </w:r>
        <w:r w:rsidR="00E63610">
          <w:rPr>
            <w:noProof/>
            <w:webHidden/>
          </w:rPr>
          <w:fldChar w:fldCharType="separate"/>
        </w:r>
        <w:r w:rsidR="00E63610">
          <w:rPr>
            <w:noProof/>
            <w:webHidden/>
          </w:rPr>
          <w:t>14</w:t>
        </w:r>
        <w:r w:rsidR="00E63610">
          <w:rPr>
            <w:noProof/>
            <w:webHidden/>
          </w:rPr>
          <w:fldChar w:fldCharType="end"/>
        </w:r>
      </w:hyperlink>
    </w:p>
    <w:p w:rsidR="00E63610" w:rsidRPr="00B57FDE" w:rsidRDefault="0099104D">
      <w:pPr>
        <w:pStyle w:val="TOC1"/>
        <w:rPr>
          <w:rFonts w:ascii="Calibri" w:hAnsi="Calibri"/>
          <w:noProof/>
          <w:sz w:val="22"/>
          <w:szCs w:val="22"/>
          <w:lang w:val="en-US" w:eastAsia="en-US"/>
        </w:rPr>
      </w:pPr>
      <w:hyperlink w:anchor="_Toc51241374" w:history="1">
        <w:r w:rsidR="00E63610" w:rsidRPr="000A4D06">
          <w:rPr>
            <w:rStyle w:val="Hyperlink"/>
            <w:noProof/>
          </w:rPr>
          <w:t>6.3 Център за управление при кризи – нива на активиране</w:t>
        </w:r>
        <w:r w:rsidR="00E63610">
          <w:rPr>
            <w:noProof/>
            <w:webHidden/>
          </w:rPr>
          <w:tab/>
        </w:r>
        <w:r w:rsidR="00E63610">
          <w:rPr>
            <w:noProof/>
            <w:webHidden/>
          </w:rPr>
          <w:fldChar w:fldCharType="begin"/>
        </w:r>
        <w:r w:rsidR="00E63610">
          <w:rPr>
            <w:noProof/>
            <w:webHidden/>
          </w:rPr>
          <w:instrText xml:space="preserve"> PAGEREF _Toc51241374 \h </w:instrText>
        </w:r>
        <w:r w:rsidR="00E63610">
          <w:rPr>
            <w:noProof/>
            <w:webHidden/>
          </w:rPr>
        </w:r>
        <w:r w:rsidR="00E63610">
          <w:rPr>
            <w:noProof/>
            <w:webHidden/>
          </w:rPr>
          <w:fldChar w:fldCharType="separate"/>
        </w:r>
        <w:r w:rsidR="00E63610">
          <w:rPr>
            <w:noProof/>
            <w:webHidden/>
          </w:rPr>
          <w:t>15</w:t>
        </w:r>
        <w:r w:rsidR="00E63610">
          <w:rPr>
            <w:noProof/>
            <w:webHidden/>
          </w:rPr>
          <w:fldChar w:fldCharType="end"/>
        </w:r>
      </w:hyperlink>
    </w:p>
    <w:p w:rsidR="00E63610" w:rsidRPr="00B57FDE" w:rsidRDefault="0099104D">
      <w:pPr>
        <w:pStyle w:val="TOC1"/>
        <w:rPr>
          <w:rFonts w:ascii="Calibri" w:hAnsi="Calibri"/>
          <w:noProof/>
          <w:sz w:val="22"/>
          <w:szCs w:val="22"/>
          <w:lang w:val="en-US" w:eastAsia="en-US"/>
        </w:rPr>
      </w:pPr>
      <w:hyperlink w:anchor="_Toc51241375" w:history="1">
        <w:r w:rsidR="00E63610" w:rsidRPr="000A4D06">
          <w:rPr>
            <w:rStyle w:val="Hyperlink"/>
            <w:noProof/>
          </w:rPr>
          <w:t>Глава 7. Вътрешни и външни комуникации</w:t>
        </w:r>
        <w:r w:rsidR="00E63610">
          <w:rPr>
            <w:noProof/>
            <w:webHidden/>
          </w:rPr>
          <w:tab/>
        </w:r>
        <w:r w:rsidR="00E63610">
          <w:rPr>
            <w:noProof/>
            <w:webHidden/>
          </w:rPr>
          <w:fldChar w:fldCharType="begin"/>
        </w:r>
        <w:r w:rsidR="00E63610">
          <w:rPr>
            <w:noProof/>
            <w:webHidden/>
          </w:rPr>
          <w:instrText xml:space="preserve"> PAGEREF _Toc51241375 \h </w:instrText>
        </w:r>
        <w:r w:rsidR="00E63610">
          <w:rPr>
            <w:noProof/>
            <w:webHidden/>
          </w:rPr>
        </w:r>
        <w:r w:rsidR="00E63610">
          <w:rPr>
            <w:noProof/>
            <w:webHidden/>
          </w:rPr>
          <w:fldChar w:fldCharType="separate"/>
        </w:r>
        <w:r w:rsidR="00E63610">
          <w:rPr>
            <w:noProof/>
            <w:webHidden/>
          </w:rPr>
          <w:t>16</w:t>
        </w:r>
        <w:r w:rsidR="00E63610">
          <w:rPr>
            <w:noProof/>
            <w:webHidden/>
          </w:rPr>
          <w:fldChar w:fldCharType="end"/>
        </w:r>
      </w:hyperlink>
    </w:p>
    <w:p w:rsidR="00E63610" w:rsidRPr="00B57FDE" w:rsidRDefault="0099104D">
      <w:pPr>
        <w:pStyle w:val="TOC1"/>
        <w:rPr>
          <w:rFonts w:ascii="Calibri" w:hAnsi="Calibri"/>
          <w:noProof/>
          <w:sz w:val="22"/>
          <w:szCs w:val="22"/>
          <w:lang w:val="en-US" w:eastAsia="en-US"/>
        </w:rPr>
      </w:pPr>
      <w:hyperlink w:anchor="_Toc51241376" w:history="1">
        <w:r w:rsidR="00E63610" w:rsidRPr="000A4D06">
          <w:rPr>
            <w:rStyle w:val="Hyperlink"/>
            <w:noProof/>
          </w:rPr>
          <w:t>7.1 Вътрешна комуникация</w:t>
        </w:r>
        <w:r w:rsidR="00E63610">
          <w:rPr>
            <w:noProof/>
            <w:webHidden/>
          </w:rPr>
          <w:tab/>
        </w:r>
        <w:r w:rsidR="00E63610">
          <w:rPr>
            <w:noProof/>
            <w:webHidden/>
          </w:rPr>
          <w:fldChar w:fldCharType="begin"/>
        </w:r>
        <w:r w:rsidR="00E63610">
          <w:rPr>
            <w:noProof/>
            <w:webHidden/>
          </w:rPr>
          <w:instrText xml:space="preserve"> PAGEREF _Toc51241376 \h </w:instrText>
        </w:r>
        <w:r w:rsidR="00E63610">
          <w:rPr>
            <w:noProof/>
            <w:webHidden/>
          </w:rPr>
        </w:r>
        <w:r w:rsidR="00E63610">
          <w:rPr>
            <w:noProof/>
            <w:webHidden/>
          </w:rPr>
          <w:fldChar w:fldCharType="separate"/>
        </w:r>
        <w:r w:rsidR="00E63610">
          <w:rPr>
            <w:noProof/>
            <w:webHidden/>
          </w:rPr>
          <w:t>16</w:t>
        </w:r>
        <w:r w:rsidR="00E63610">
          <w:rPr>
            <w:noProof/>
            <w:webHidden/>
          </w:rPr>
          <w:fldChar w:fldCharType="end"/>
        </w:r>
      </w:hyperlink>
    </w:p>
    <w:p w:rsidR="00E63610" w:rsidRPr="00B57FDE" w:rsidRDefault="0099104D">
      <w:pPr>
        <w:pStyle w:val="TOC1"/>
        <w:rPr>
          <w:rFonts w:ascii="Calibri" w:hAnsi="Calibri"/>
          <w:noProof/>
          <w:sz w:val="22"/>
          <w:szCs w:val="22"/>
          <w:lang w:val="en-US" w:eastAsia="en-US"/>
        </w:rPr>
      </w:pPr>
      <w:hyperlink w:anchor="_Toc51241377" w:history="1">
        <w:r w:rsidR="00E63610" w:rsidRPr="000A4D06">
          <w:rPr>
            <w:rStyle w:val="Hyperlink"/>
            <w:noProof/>
          </w:rPr>
          <w:t>7.2 Външна комуникация</w:t>
        </w:r>
        <w:r w:rsidR="00E63610">
          <w:rPr>
            <w:noProof/>
            <w:webHidden/>
          </w:rPr>
          <w:tab/>
        </w:r>
        <w:r w:rsidR="00E63610">
          <w:rPr>
            <w:noProof/>
            <w:webHidden/>
          </w:rPr>
          <w:fldChar w:fldCharType="begin"/>
        </w:r>
        <w:r w:rsidR="00E63610">
          <w:rPr>
            <w:noProof/>
            <w:webHidden/>
          </w:rPr>
          <w:instrText xml:space="preserve"> PAGEREF _Toc51241377 \h </w:instrText>
        </w:r>
        <w:r w:rsidR="00E63610">
          <w:rPr>
            <w:noProof/>
            <w:webHidden/>
          </w:rPr>
        </w:r>
        <w:r w:rsidR="00E63610">
          <w:rPr>
            <w:noProof/>
            <w:webHidden/>
          </w:rPr>
          <w:fldChar w:fldCharType="separate"/>
        </w:r>
        <w:r w:rsidR="00E63610">
          <w:rPr>
            <w:noProof/>
            <w:webHidden/>
          </w:rPr>
          <w:t>16</w:t>
        </w:r>
        <w:r w:rsidR="00E63610">
          <w:rPr>
            <w:noProof/>
            <w:webHidden/>
          </w:rPr>
          <w:fldChar w:fldCharType="end"/>
        </w:r>
      </w:hyperlink>
    </w:p>
    <w:p w:rsidR="00E63610" w:rsidRPr="00B57FDE" w:rsidRDefault="0099104D">
      <w:pPr>
        <w:pStyle w:val="TOC1"/>
        <w:rPr>
          <w:rFonts w:ascii="Calibri" w:hAnsi="Calibri"/>
          <w:noProof/>
          <w:sz w:val="22"/>
          <w:szCs w:val="22"/>
          <w:lang w:val="en-US" w:eastAsia="en-US"/>
        </w:rPr>
      </w:pPr>
      <w:hyperlink w:anchor="_Toc51241378" w:history="1">
        <w:r w:rsidR="00E63610" w:rsidRPr="000A4D06">
          <w:rPr>
            <w:rStyle w:val="Hyperlink"/>
            <w:noProof/>
          </w:rPr>
          <w:t>Глава 8. Задължения на членовете на Центъра за управление при кризи</w:t>
        </w:r>
        <w:r w:rsidR="00E63610">
          <w:rPr>
            <w:noProof/>
            <w:webHidden/>
          </w:rPr>
          <w:tab/>
        </w:r>
        <w:r w:rsidR="00E63610">
          <w:rPr>
            <w:noProof/>
            <w:webHidden/>
          </w:rPr>
          <w:fldChar w:fldCharType="begin"/>
        </w:r>
        <w:r w:rsidR="00E63610">
          <w:rPr>
            <w:noProof/>
            <w:webHidden/>
          </w:rPr>
          <w:instrText xml:space="preserve"> PAGEREF _Toc51241378 \h </w:instrText>
        </w:r>
        <w:r w:rsidR="00E63610">
          <w:rPr>
            <w:noProof/>
            <w:webHidden/>
          </w:rPr>
        </w:r>
        <w:r w:rsidR="00E63610">
          <w:rPr>
            <w:noProof/>
            <w:webHidden/>
          </w:rPr>
          <w:fldChar w:fldCharType="separate"/>
        </w:r>
        <w:r w:rsidR="00E63610">
          <w:rPr>
            <w:noProof/>
            <w:webHidden/>
          </w:rPr>
          <w:t>17</w:t>
        </w:r>
        <w:r w:rsidR="00E63610">
          <w:rPr>
            <w:noProof/>
            <w:webHidden/>
          </w:rPr>
          <w:fldChar w:fldCharType="end"/>
        </w:r>
      </w:hyperlink>
    </w:p>
    <w:p w:rsidR="00623858" w:rsidRPr="009F4169" w:rsidRDefault="00623858" w:rsidP="00623858">
      <w:pPr>
        <w:pStyle w:val="aStyle1dd"/>
        <w:rPr>
          <w:lang w:val="bg-BG"/>
        </w:rPr>
      </w:pPr>
      <w:r w:rsidRPr="00AC58A5">
        <w:rPr>
          <w:lang w:val="bg-BG"/>
        </w:rPr>
        <w:fldChar w:fldCharType="end"/>
      </w:r>
      <w:r w:rsidRPr="00AC58A5">
        <w:rPr>
          <w:lang w:val="bg-BG"/>
        </w:rPr>
        <w:br w:type="page"/>
      </w:r>
      <w:bookmarkStart w:id="6" w:name="_Toc338924849"/>
      <w:bookmarkStart w:id="7" w:name="_Toc51241361"/>
      <w:bookmarkStart w:id="8" w:name="_Toc303192211"/>
      <w:bookmarkEnd w:id="4"/>
      <w:bookmarkEnd w:id="5"/>
      <w:r w:rsidRPr="009F4169">
        <w:rPr>
          <w:lang w:val="bg-BG"/>
        </w:rPr>
        <w:lastRenderedPageBreak/>
        <w:t>Списък на внесените изменения</w:t>
      </w:r>
      <w:bookmarkEnd w:id="6"/>
      <w:bookmarkEnd w:id="7"/>
    </w:p>
    <w:p w:rsidR="00623858" w:rsidRPr="009F4169" w:rsidRDefault="00623858" w:rsidP="00623858">
      <w:pPr>
        <w:pStyle w:val="Default"/>
      </w:pPr>
    </w:p>
    <w:tbl>
      <w:tblPr>
        <w:tblW w:w="9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3"/>
        <w:gridCol w:w="2372"/>
        <w:gridCol w:w="1415"/>
        <w:gridCol w:w="1443"/>
        <w:gridCol w:w="2704"/>
      </w:tblGrid>
      <w:tr w:rsidR="00623858" w:rsidRPr="00420FF8">
        <w:trPr>
          <w:trHeight w:val="696"/>
        </w:trPr>
        <w:tc>
          <w:tcPr>
            <w:tcW w:w="1443" w:type="dxa"/>
          </w:tcPr>
          <w:p w:rsidR="00623858" w:rsidRPr="00420FF8" w:rsidRDefault="00623858" w:rsidP="00AD24F3">
            <w:pPr>
              <w:jc w:val="center"/>
            </w:pPr>
            <w:r w:rsidRPr="00420FF8">
              <w:t>Изменение №</w:t>
            </w:r>
          </w:p>
        </w:tc>
        <w:tc>
          <w:tcPr>
            <w:tcW w:w="2372" w:type="dxa"/>
          </w:tcPr>
          <w:p w:rsidR="00623858" w:rsidRPr="00420FF8" w:rsidRDefault="00623858" w:rsidP="00AD24F3">
            <w:pPr>
              <w:jc w:val="center"/>
            </w:pPr>
            <w:r w:rsidRPr="00420FF8">
              <w:t>Страниците заменени</w:t>
            </w:r>
          </w:p>
        </w:tc>
        <w:tc>
          <w:tcPr>
            <w:tcW w:w="1415" w:type="dxa"/>
          </w:tcPr>
          <w:p w:rsidR="00623858" w:rsidRPr="00420FF8" w:rsidRDefault="00623858" w:rsidP="00AD24F3">
            <w:pPr>
              <w:jc w:val="center"/>
            </w:pPr>
            <w:r w:rsidRPr="00420FF8">
              <w:t xml:space="preserve">Дата на </w:t>
            </w:r>
            <w:r>
              <w:t>въвеждане</w:t>
            </w:r>
          </w:p>
        </w:tc>
        <w:tc>
          <w:tcPr>
            <w:tcW w:w="1443" w:type="dxa"/>
          </w:tcPr>
          <w:p w:rsidR="00623858" w:rsidRPr="00420FF8" w:rsidRDefault="00623858" w:rsidP="00AD24F3">
            <w:pPr>
              <w:jc w:val="center"/>
            </w:pPr>
            <w:r w:rsidRPr="00420FF8">
              <w:t xml:space="preserve">Дата на </w:t>
            </w:r>
            <w:r>
              <w:t>изпълнение</w:t>
            </w:r>
          </w:p>
        </w:tc>
        <w:tc>
          <w:tcPr>
            <w:tcW w:w="2704" w:type="dxa"/>
          </w:tcPr>
          <w:p w:rsidR="00623858" w:rsidRDefault="00623858" w:rsidP="00AD24F3">
            <w:pPr>
              <w:jc w:val="center"/>
            </w:pPr>
            <w:r>
              <w:t>Одобрил изменението</w:t>
            </w:r>
          </w:p>
          <w:p w:rsidR="00623858" w:rsidRPr="00420FF8" w:rsidRDefault="00623858" w:rsidP="00AD24F3">
            <w:pPr>
              <w:jc w:val="center"/>
            </w:pPr>
            <w:r>
              <w:t xml:space="preserve">/име, подпис/ </w:t>
            </w:r>
          </w:p>
        </w:tc>
      </w:tr>
      <w:tr w:rsidR="00623858" w:rsidRPr="00420FF8">
        <w:trPr>
          <w:trHeight w:val="440"/>
        </w:trPr>
        <w:tc>
          <w:tcPr>
            <w:tcW w:w="1443" w:type="dxa"/>
          </w:tcPr>
          <w:p w:rsidR="00623858" w:rsidRPr="00420FF8" w:rsidRDefault="00623858" w:rsidP="00AD24F3"/>
        </w:tc>
        <w:tc>
          <w:tcPr>
            <w:tcW w:w="2372" w:type="dxa"/>
          </w:tcPr>
          <w:p w:rsidR="00623858" w:rsidRPr="00420FF8" w:rsidRDefault="00623858" w:rsidP="00AD24F3"/>
        </w:tc>
        <w:tc>
          <w:tcPr>
            <w:tcW w:w="1415" w:type="dxa"/>
          </w:tcPr>
          <w:p w:rsidR="00623858" w:rsidRPr="00420FF8" w:rsidRDefault="00623858" w:rsidP="00AD24F3"/>
        </w:tc>
        <w:tc>
          <w:tcPr>
            <w:tcW w:w="1443" w:type="dxa"/>
          </w:tcPr>
          <w:p w:rsidR="00623858" w:rsidRPr="00420FF8" w:rsidRDefault="00623858" w:rsidP="00AD24F3"/>
        </w:tc>
        <w:tc>
          <w:tcPr>
            <w:tcW w:w="2704" w:type="dxa"/>
          </w:tcPr>
          <w:p w:rsidR="00623858" w:rsidRPr="00BE788F" w:rsidRDefault="00623858" w:rsidP="00AD24F3"/>
        </w:tc>
      </w:tr>
      <w:tr w:rsidR="00623858" w:rsidRPr="00420FF8">
        <w:trPr>
          <w:trHeight w:val="440"/>
        </w:trPr>
        <w:tc>
          <w:tcPr>
            <w:tcW w:w="1443" w:type="dxa"/>
          </w:tcPr>
          <w:p w:rsidR="00623858" w:rsidRPr="005F5DA0" w:rsidRDefault="00623858" w:rsidP="00AD24F3">
            <w:pPr>
              <w:rPr>
                <w:highlight w:val="lightGray"/>
              </w:rPr>
            </w:pPr>
          </w:p>
        </w:tc>
        <w:tc>
          <w:tcPr>
            <w:tcW w:w="2372" w:type="dxa"/>
          </w:tcPr>
          <w:p w:rsidR="00623858" w:rsidRPr="005F5DA0" w:rsidRDefault="00623858" w:rsidP="00AD24F3">
            <w:pPr>
              <w:rPr>
                <w:highlight w:val="lightGray"/>
              </w:rPr>
            </w:pPr>
          </w:p>
        </w:tc>
        <w:tc>
          <w:tcPr>
            <w:tcW w:w="1415" w:type="dxa"/>
          </w:tcPr>
          <w:p w:rsidR="00623858" w:rsidRPr="005F5DA0" w:rsidRDefault="00623858" w:rsidP="00AD24F3">
            <w:pPr>
              <w:rPr>
                <w:highlight w:val="lightGray"/>
              </w:rPr>
            </w:pPr>
          </w:p>
        </w:tc>
        <w:tc>
          <w:tcPr>
            <w:tcW w:w="1443" w:type="dxa"/>
          </w:tcPr>
          <w:p w:rsidR="00623858" w:rsidRPr="005F5DA0" w:rsidRDefault="00623858" w:rsidP="00AD24F3">
            <w:pPr>
              <w:rPr>
                <w:highlight w:val="lightGray"/>
              </w:rPr>
            </w:pPr>
          </w:p>
        </w:tc>
        <w:tc>
          <w:tcPr>
            <w:tcW w:w="2704" w:type="dxa"/>
          </w:tcPr>
          <w:p w:rsidR="00623858" w:rsidRPr="005F5DA0" w:rsidRDefault="00623858" w:rsidP="00AD24F3">
            <w:pPr>
              <w:rPr>
                <w:highlight w:val="lightGray"/>
              </w:rPr>
            </w:pPr>
          </w:p>
        </w:tc>
      </w:tr>
      <w:tr w:rsidR="00623858" w:rsidRPr="00420FF8">
        <w:trPr>
          <w:trHeight w:val="440"/>
        </w:trPr>
        <w:tc>
          <w:tcPr>
            <w:tcW w:w="1443" w:type="dxa"/>
          </w:tcPr>
          <w:p w:rsidR="00623858" w:rsidRPr="00420FF8" w:rsidRDefault="00623858" w:rsidP="00AD24F3"/>
        </w:tc>
        <w:tc>
          <w:tcPr>
            <w:tcW w:w="2372" w:type="dxa"/>
          </w:tcPr>
          <w:p w:rsidR="00623858" w:rsidRPr="00420FF8" w:rsidRDefault="00623858" w:rsidP="00AD24F3"/>
        </w:tc>
        <w:tc>
          <w:tcPr>
            <w:tcW w:w="1415" w:type="dxa"/>
          </w:tcPr>
          <w:p w:rsidR="00623858" w:rsidRPr="00420FF8" w:rsidRDefault="00623858" w:rsidP="00AD24F3"/>
        </w:tc>
        <w:tc>
          <w:tcPr>
            <w:tcW w:w="1443" w:type="dxa"/>
          </w:tcPr>
          <w:p w:rsidR="00623858" w:rsidRPr="00420FF8" w:rsidRDefault="00623858" w:rsidP="00AD24F3"/>
        </w:tc>
        <w:tc>
          <w:tcPr>
            <w:tcW w:w="2704" w:type="dxa"/>
          </w:tcPr>
          <w:p w:rsidR="00623858" w:rsidRPr="00420FF8" w:rsidRDefault="00623858" w:rsidP="00AD24F3"/>
        </w:tc>
      </w:tr>
      <w:tr w:rsidR="00623858" w:rsidRPr="00420FF8">
        <w:trPr>
          <w:trHeight w:val="473"/>
        </w:trPr>
        <w:tc>
          <w:tcPr>
            <w:tcW w:w="1443" w:type="dxa"/>
          </w:tcPr>
          <w:p w:rsidR="00623858" w:rsidRPr="00420FF8" w:rsidRDefault="00623858" w:rsidP="00AD24F3"/>
        </w:tc>
        <w:tc>
          <w:tcPr>
            <w:tcW w:w="2372" w:type="dxa"/>
          </w:tcPr>
          <w:p w:rsidR="00623858" w:rsidRPr="00420FF8" w:rsidRDefault="00623858" w:rsidP="00AD24F3"/>
        </w:tc>
        <w:tc>
          <w:tcPr>
            <w:tcW w:w="1415" w:type="dxa"/>
          </w:tcPr>
          <w:p w:rsidR="00623858" w:rsidRPr="00420FF8" w:rsidRDefault="00623858" w:rsidP="00AD24F3"/>
        </w:tc>
        <w:tc>
          <w:tcPr>
            <w:tcW w:w="1443" w:type="dxa"/>
          </w:tcPr>
          <w:p w:rsidR="00623858" w:rsidRPr="00420FF8" w:rsidRDefault="00623858" w:rsidP="00AD24F3"/>
        </w:tc>
        <w:tc>
          <w:tcPr>
            <w:tcW w:w="2704" w:type="dxa"/>
          </w:tcPr>
          <w:p w:rsidR="00623858" w:rsidRPr="00420FF8" w:rsidRDefault="00623858" w:rsidP="00AD24F3"/>
        </w:tc>
      </w:tr>
      <w:tr w:rsidR="00623858" w:rsidRPr="00420FF8">
        <w:trPr>
          <w:trHeight w:val="440"/>
        </w:trPr>
        <w:tc>
          <w:tcPr>
            <w:tcW w:w="1443" w:type="dxa"/>
          </w:tcPr>
          <w:p w:rsidR="00623858" w:rsidRPr="00420FF8" w:rsidRDefault="00623858" w:rsidP="00AD24F3"/>
        </w:tc>
        <w:tc>
          <w:tcPr>
            <w:tcW w:w="2372" w:type="dxa"/>
          </w:tcPr>
          <w:p w:rsidR="00623858" w:rsidRPr="00420FF8" w:rsidRDefault="00623858" w:rsidP="00AD24F3"/>
        </w:tc>
        <w:tc>
          <w:tcPr>
            <w:tcW w:w="1415" w:type="dxa"/>
          </w:tcPr>
          <w:p w:rsidR="00623858" w:rsidRPr="00420FF8" w:rsidRDefault="00623858" w:rsidP="00AD24F3"/>
        </w:tc>
        <w:tc>
          <w:tcPr>
            <w:tcW w:w="1443" w:type="dxa"/>
          </w:tcPr>
          <w:p w:rsidR="00623858" w:rsidRPr="00420FF8" w:rsidRDefault="00623858" w:rsidP="00AD24F3"/>
        </w:tc>
        <w:tc>
          <w:tcPr>
            <w:tcW w:w="2704" w:type="dxa"/>
          </w:tcPr>
          <w:p w:rsidR="00623858" w:rsidRPr="00420FF8" w:rsidRDefault="00623858" w:rsidP="00AD24F3"/>
        </w:tc>
      </w:tr>
      <w:tr w:rsidR="00623858" w:rsidRPr="00420FF8">
        <w:trPr>
          <w:trHeight w:val="440"/>
        </w:trPr>
        <w:tc>
          <w:tcPr>
            <w:tcW w:w="1443" w:type="dxa"/>
          </w:tcPr>
          <w:p w:rsidR="00623858" w:rsidRPr="00420FF8" w:rsidRDefault="00623858" w:rsidP="00AD24F3"/>
        </w:tc>
        <w:tc>
          <w:tcPr>
            <w:tcW w:w="2372" w:type="dxa"/>
          </w:tcPr>
          <w:p w:rsidR="00623858" w:rsidRPr="00420FF8" w:rsidRDefault="00623858" w:rsidP="00AD24F3"/>
        </w:tc>
        <w:tc>
          <w:tcPr>
            <w:tcW w:w="1415" w:type="dxa"/>
          </w:tcPr>
          <w:p w:rsidR="00623858" w:rsidRPr="00420FF8" w:rsidRDefault="00623858" w:rsidP="00AD24F3"/>
        </w:tc>
        <w:tc>
          <w:tcPr>
            <w:tcW w:w="1443" w:type="dxa"/>
          </w:tcPr>
          <w:p w:rsidR="00623858" w:rsidRPr="00420FF8" w:rsidRDefault="00623858" w:rsidP="00AD24F3"/>
        </w:tc>
        <w:tc>
          <w:tcPr>
            <w:tcW w:w="2704" w:type="dxa"/>
          </w:tcPr>
          <w:p w:rsidR="00623858" w:rsidRPr="00420FF8" w:rsidRDefault="00623858" w:rsidP="00AD24F3"/>
        </w:tc>
      </w:tr>
      <w:tr w:rsidR="00623858" w:rsidRPr="00420FF8">
        <w:trPr>
          <w:trHeight w:val="473"/>
        </w:trPr>
        <w:tc>
          <w:tcPr>
            <w:tcW w:w="1443" w:type="dxa"/>
          </w:tcPr>
          <w:p w:rsidR="00623858" w:rsidRPr="00420FF8" w:rsidRDefault="00623858" w:rsidP="00AD24F3"/>
        </w:tc>
        <w:tc>
          <w:tcPr>
            <w:tcW w:w="2372" w:type="dxa"/>
          </w:tcPr>
          <w:p w:rsidR="00623858" w:rsidRPr="00420FF8" w:rsidRDefault="00623858" w:rsidP="00AD24F3"/>
        </w:tc>
        <w:tc>
          <w:tcPr>
            <w:tcW w:w="1415" w:type="dxa"/>
          </w:tcPr>
          <w:p w:rsidR="00623858" w:rsidRPr="00420FF8" w:rsidRDefault="00623858" w:rsidP="00AD24F3"/>
        </w:tc>
        <w:tc>
          <w:tcPr>
            <w:tcW w:w="1443" w:type="dxa"/>
          </w:tcPr>
          <w:p w:rsidR="00623858" w:rsidRPr="00420FF8" w:rsidRDefault="00623858" w:rsidP="00AD24F3"/>
        </w:tc>
        <w:tc>
          <w:tcPr>
            <w:tcW w:w="2704" w:type="dxa"/>
          </w:tcPr>
          <w:p w:rsidR="00623858" w:rsidRPr="00420FF8" w:rsidRDefault="00623858" w:rsidP="00AD24F3"/>
        </w:tc>
      </w:tr>
      <w:tr w:rsidR="00623858" w:rsidRPr="00420FF8">
        <w:trPr>
          <w:trHeight w:val="440"/>
        </w:trPr>
        <w:tc>
          <w:tcPr>
            <w:tcW w:w="1443" w:type="dxa"/>
          </w:tcPr>
          <w:p w:rsidR="00623858" w:rsidRPr="00420FF8" w:rsidRDefault="00623858" w:rsidP="00AD24F3"/>
        </w:tc>
        <w:tc>
          <w:tcPr>
            <w:tcW w:w="2372" w:type="dxa"/>
          </w:tcPr>
          <w:p w:rsidR="00623858" w:rsidRPr="00420FF8" w:rsidRDefault="00623858" w:rsidP="00AD24F3"/>
        </w:tc>
        <w:tc>
          <w:tcPr>
            <w:tcW w:w="1415" w:type="dxa"/>
          </w:tcPr>
          <w:p w:rsidR="00623858" w:rsidRPr="00420FF8" w:rsidRDefault="00623858" w:rsidP="00AD24F3"/>
        </w:tc>
        <w:tc>
          <w:tcPr>
            <w:tcW w:w="1443" w:type="dxa"/>
          </w:tcPr>
          <w:p w:rsidR="00623858" w:rsidRPr="00420FF8" w:rsidRDefault="00623858" w:rsidP="00AD24F3"/>
        </w:tc>
        <w:tc>
          <w:tcPr>
            <w:tcW w:w="2704" w:type="dxa"/>
          </w:tcPr>
          <w:p w:rsidR="00623858" w:rsidRPr="00420FF8" w:rsidRDefault="00623858" w:rsidP="00AD24F3"/>
        </w:tc>
      </w:tr>
      <w:tr w:rsidR="00623858" w:rsidRPr="00420FF8">
        <w:trPr>
          <w:trHeight w:val="440"/>
        </w:trPr>
        <w:tc>
          <w:tcPr>
            <w:tcW w:w="1443" w:type="dxa"/>
          </w:tcPr>
          <w:p w:rsidR="00623858" w:rsidRPr="00420FF8" w:rsidRDefault="00623858" w:rsidP="00AD24F3"/>
        </w:tc>
        <w:tc>
          <w:tcPr>
            <w:tcW w:w="2372" w:type="dxa"/>
          </w:tcPr>
          <w:p w:rsidR="00623858" w:rsidRPr="00420FF8" w:rsidRDefault="00623858" w:rsidP="00AD24F3"/>
        </w:tc>
        <w:tc>
          <w:tcPr>
            <w:tcW w:w="1415" w:type="dxa"/>
          </w:tcPr>
          <w:p w:rsidR="00623858" w:rsidRPr="00420FF8" w:rsidRDefault="00623858" w:rsidP="00AD24F3"/>
        </w:tc>
        <w:tc>
          <w:tcPr>
            <w:tcW w:w="1443" w:type="dxa"/>
          </w:tcPr>
          <w:p w:rsidR="00623858" w:rsidRPr="00420FF8" w:rsidRDefault="00623858" w:rsidP="00AD24F3"/>
        </w:tc>
        <w:tc>
          <w:tcPr>
            <w:tcW w:w="2704" w:type="dxa"/>
          </w:tcPr>
          <w:p w:rsidR="00623858" w:rsidRPr="00420FF8" w:rsidRDefault="00623858" w:rsidP="00AD24F3"/>
        </w:tc>
      </w:tr>
      <w:tr w:rsidR="00623858" w:rsidRPr="00420FF8">
        <w:trPr>
          <w:trHeight w:val="473"/>
        </w:trPr>
        <w:tc>
          <w:tcPr>
            <w:tcW w:w="1443" w:type="dxa"/>
          </w:tcPr>
          <w:p w:rsidR="00623858" w:rsidRPr="00420FF8" w:rsidRDefault="00623858" w:rsidP="00AD24F3"/>
        </w:tc>
        <w:tc>
          <w:tcPr>
            <w:tcW w:w="2372" w:type="dxa"/>
          </w:tcPr>
          <w:p w:rsidR="00623858" w:rsidRPr="00420FF8" w:rsidRDefault="00623858" w:rsidP="00AD24F3"/>
        </w:tc>
        <w:tc>
          <w:tcPr>
            <w:tcW w:w="1415" w:type="dxa"/>
          </w:tcPr>
          <w:p w:rsidR="00623858" w:rsidRPr="00420FF8" w:rsidRDefault="00623858" w:rsidP="00AD24F3"/>
        </w:tc>
        <w:tc>
          <w:tcPr>
            <w:tcW w:w="1443" w:type="dxa"/>
          </w:tcPr>
          <w:p w:rsidR="00623858" w:rsidRPr="00420FF8" w:rsidRDefault="00623858" w:rsidP="00AD24F3"/>
        </w:tc>
        <w:tc>
          <w:tcPr>
            <w:tcW w:w="2704" w:type="dxa"/>
          </w:tcPr>
          <w:p w:rsidR="00623858" w:rsidRPr="00420FF8" w:rsidRDefault="00623858" w:rsidP="00AD24F3"/>
        </w:tc>
      </w:tr>
      <w:tr w:rsidR="00623858" w:rsidRPr="00420FF8">
        <w:trPr>
          <w:trHeight w:val="440"/>
        </w:trPr>
        <w:tc>
          <w:tcPr>
            <w:tcW w:w="1443" w:type="dxa"/>
          </w:tcPr>
          <w:p w:rsidR="00623858" w:rsidRPr="00420FF8" w:rsidRDefault="00623858" w:rsidP="00AD24F3"/>
        </w:tc>
        <w:tc>
          <w:tcPr>
            <w:tcW w:w="2372" w:type="dxa"/>
          </w:tcPr>
          <w:p w:rsidR="00623858" w:rsidRPr="00420FF8" w:rsidRDefault="00623858" w:rsidP="00AD24F3"/>
        </w:tc>
        <w:tc>
          <w:tcPr>
            <w:tcW w:w="1415" w:type="dxa"/>
          </w:tcPr>
          <w:p w:rsidR="00623858" w:rsidRPr="00420FF8" w:rsidRDefault="00623858" w:rsidP="00AD24F3"/>
        </w:tc>
        <w:tc>
          <w:tcPr>
            <w:tcW w:w="1443" w:type="dxa"/>
          </w:tcPr>
          <w:p w:rsidR="00623858" w:rsidRPr="00420FF8" w:rsidRDefault="00623858" w:rsidP="00AD24F3"/>
        </w:tc>
        <w:tc>
          <w:tcPr>
            <w:tcW w:w="2704" w:type="dxa"/>
          </w:tcPr>
          <w:p w:rsidR="00623858" w:rsidRPr="00420FF8" w:rsidRDefault="00623858" w:rsidP="00AD24F3"/>
        </w:tc>
      </w:tr>
      <w:tr w:rsidR="00623858" w:rsidRPr="00420FF8">
        <w:trPr>
          <w:trHeight w:val="440"/>
        </w:trPr>
        <w:tc>
          <w:tcPr>
            <w:tcW w:w="1443" w:type="dxa"/>
          </w:tcPr>
          <w:p w:rsidR="00623858" w:rsidRPr="00420FF8" w:rsidRDefault="00623858" w:rsidP="00AD24F3"/>
        </w:tc>
        <w:tc>
          <w:tcPr>
            <w:tcW w:w="2372" w:type="dxa"/>
          </w:tcPr>
          <w:p w:rsidR="00623858" w:rsidRPr="00420FF8" w:rsidRDefault="00623858" w:rsidP="00AD24F3"/>
        </w:tc>
        <w:tc>
          <w:tcPr>
            <w:tcW w:w="1415" w:type="dxa"/>
          </w:tcPr>
          <w:p w:rsidR="00623858" w:rsidRPr="00420FF8" w:rsidRDefault="00623858" w:rsidP="00AD24F3"/>
        </w:tc>
        <w:tc>
          <w:tcPr>
            <w:tcW w:w="1443" w:type="dxa"/>
          </w:tcPr>
          <w:p w:rsidR="00623858" w:rsidRPr="00420FF8" w:rsidRDefault="00623858" w:rsidP="00AD24F3"/>
        </w:tc>
        <w:tc>
          <w:tcPr>
            <w:tcW w:w="2704" w:type="dxa"/>
          </w:tcPr>
          <w:p w:rsidR="00623858" w:rsidRPr="00420FF8" w:rsidRDefault="00623858" w:rsidP="00AD24F3"/>
        </w:tc>
      </w:tr>
      <w:tr w:rsidR="00623858" w:rsidRPr="00420FF8">
        <w:trPr>
          <w:trHeight w:val="440"/>
        </w:trPr>
        <w:tc>
          <w:tcPr>
            <w:tcW w:w="1443" w:type="dxa"/>
          </w:tcPr>
          <w:p w:rsidR="00623858" w:rsidRPr="00420FF8" w:rsidRDefault="00623858" w:rsidP="00AD24F3"/>
        </w:tc>
        <w:tc>
          <w:tcPr>
            <w:tcW w:w="2372" w:type="dxa"/>
          </w:tcPr>
          <w:p w:rsidR="00623858" w:rsidRPr="00420FF8" w:rsidRDefault="00623858" w:rsidP="00AD24F3"/>
        </w:tc>
        <w:tc>
          <w:tcPr>
            <w:tcW w:w="1415" w:type="dxa"/>
          </w:tcPr>
          <w:p w:rsidR="00623858" w:rsidRPr="00420FF8" w:rsidRDefault="00623858" w:rsidP="00AD24F3"/>
        </w:tc>
        <w:tc>
          <w:tcPr>
            <w:tcW w:w="1443" w:type="dxa"/>
          </w:tcPr>
          <w:p w:rsidR="00623858" w:rsidRPr="00420FF8" w:rsidRDefault="00623858" w:rsidP="00AD24F3"/>
        </w:tc>
        <w:tc>
          <w:tcPr>
            <w:tcW w:w="2704" w:type="dxa"/>
          </w:tcPr>
          <w:p w:rsidR="00623858" w:rsidRPr="00420FF8" w:rsidRDefault="00623858" w:rsidP="00AD24F3"/>
        </w:tc>
      </w:tr>
      <w:tr w:rsidR="00623858" w:rsidRPr="00420FF8">
        <w:trPr>
          <w:trHeight w:val="473"/>
        </w:trPr>
        <w:tc>
          <w:tcPr>
            <w:tcW w:w="1443" w:type="dxa"/>
          </w:tcPr>
          <w:p w:rsidR="00623858" w:rsidRPr="00420FF8" w:rsidRDefault="00623858" w:rsidP="00AD24F3"/>
        </w:tc>
        <w:tc>
          <w:tcPr>
            <w:tcW w:w="2372" w:type="dxa"/>
          </w:tcPr>
          <w:p w:rsidR="00623858" w:rsidRPr="00420FF8" w:rsidRDefault="00623858" w:rsidP="00AD24F3"/>
        </w:tc>
        <w:tc>
          <w:tcPr>
            <w:tcW w:w="1415" w:type="dxa"/>
          </w:tcPr>
          <w:p w:rsidR="00623858" w:rsidRPr="00420FF8" w:rsidRDefault="00623858" w:rsidP="00AD24F3"/>
        </w:tc>
        <w:tc>
          <w:tcPr>
            <w:tcW w:w="1443" w:type="dxa"/>
          </w:tcPr>
          <w:p w:rsidR="00623858" w:rsidRPr="00420FF8" w:rsidRDefault="00623858" w:rsidP="00AD24F3"/>
        </w:tc>
        <w:tc>
          <w:tcPr>
            <w:tcW w:w="2704" w:type="dxa"/>
          </w:tcPr>
          <w:p w:rsidR="00623858" w:rsidRPr="00420FF8" w:rsidRDefault="00623858" w:rsidP="00AD24F3"/>
        </w:tc>
      </w:tr>
      <w:tr w:rsidR="00623858" w:rsidRPr="00420FF8">
        <w:trPr>
          <w:trHeight w:val="440"/>
        </w:trPr>
        <w:tc>
          <w:tcPr>
            <w:tcW w:w="1443" w:type="dxa"/>
          </w:tcPr>
          <w:p w:rsidR="00623858" w:rsidRPr="00420FF8" w:rsidRDefault="00623858" w:rsidP="00AD24F3"/>
        </w:tc>
        <w:tc>
          <w:tcPr>
            <w:tcW w:w="2372" w:type="dxa"/>
          </w:tcPr>
          <w:p w:rsidR="00623858" w:rsidRPr="00420FF8" w:rsidRDefault="00623858" w:rsidP="00AD24F3"/>
        </w:tc>
        <w:tc>
          <w:tcPr>
            <w:tcW w:w="1415" w:type="dxa"/>
          </w:tcPr>
          <w:p w:rsidR="00623858" w:rsidRPr="00420FF8" w:rsidRDefault="00623858" w:rsidP="00AD24F3"/>
        </w:tc>
        <w:tc>
          <w:tcPr>
            <w:tcW w:w="1443" w:type="dxa"/>
          </w:tcPr>
          <w:p w:rsidR="00623858" w:rsidRPr="00420FF8" w:rsidRDefault="00623858" w:rsidP="00AD24F3"/>
        </w:tc>
        <w:tc>
          <w:tcPr>
            <w:tcW w:w="2704" w:type="dxa"/>
          </w:tcPr>
          <w:p w:rsidR="00623858" w:rsidRPr="00420FF8" w:rsidRDefault="00623858" w:rsidP="00AD24F3"/>
        </w:tc>
      </w:tr>
      <w:tr w:rsidR="00623858" w:rsidRPr="00420FF8">
        <w:trPr>
          <w:trHeight w:val="440"/>
        </w:trPr>
        <w:tc>
          <w:tcPr>
            <w:tcW w:w="1443" w:type="dxa"/>
          </w:tcPr>
          <w:p w:rsidR="00623858" w:rsidRPr="00420FF8" w:rsidRDefault="00623858" w:rsidP="00AD24F3"/>
        </w:tc>
        <w:tc>
          <w:tcPr>
            <w:tcW w:w="2372" w:type="dxa"/>
          </w:tcPr>
          <w:p w:rsidR="00623858" w:rsidRPr="00420FF8" w:rsidRDefault="00623858" w:rsidP="00AD24F3"/>
        </w:tc>
        <w:tc>
          <w:tcPr>
            <w:tcW w:w="1415" w:type="dxa"/>
          </w:tcPr>
          <w:p w:rsidR="00623858" w:rsidRPr="00420FF8" w:rsidRDefault="00623858" w:rsidP="00AD24F3"/>
        </w:tc>
        <w:tc>
          <w:tcPr>
            <w:tcW w:w="1443" w:type="dxa"/>
          </w:tcPr>
          <w:p w:rsidR="00623858" w:rsidRPr="00420FF8" w:rsidRDefault="00623858" w:rsidP="00AD24F3"/>
        </w:tc>
        <w:tc>
          <w:tcPr>
            <w:tcW w:w="2704" w:type="dxa"/>
          </w:tcPr>
          <w:p w:rsidR="00623858" w:rsidRPr="00420FF8" w:rsidRDefault="00623858" w:rsidP="00AD24F3"/>
        </w:tc>
      </w:tr>
      <w:tr w:rsidR="00623858" w:rsidRPr="00420FF8">
        <w:trPr>
          <w:trHeight w:val="473"/>
        </w:trPr>
        <w:tc>
          <w:tcPr>
            <w:tcW w:w="1443" w:type="dxa"/>
          </w:tcPr>
          <w:p w:rsidR="00623858" w:rsidRPr="00420FF8" w:rsidRDefault="00623858" w:rsidP="00AD24F3"/>
        </w:tc>
        <w:tc>
          <w:tcPr>
            <w:tcW w:w="2372" w:type="dxa"/>
          </w:tcPr>
          <w:p w:rsidR="00623858" w:rsidRPr="00420FF8" w:rsidRDefault="00623858" w:rsidP="00AD24F3"/>
        </w:tc>
        <w:tc>
          <w:tcPr>
            <w:tcW w:w="1415" w:type="dxa"/>
          </w:tcPr>
          <w:p w:rsidR="00623858" w:rsidRPr="00420FF8" w:rsidRDefault="00623858" w:rsidP="00AD24F3"/>
        </w:tc>
        <w:tc>
          <w:tcPr>
            <w:tcW w:w="1443" w:type="dxa"/>
          </w:tcPr>
          <w:p w:rsidR="00623858" w:rsidRPr="00420FF8" w:rsidRDefault="00623858" w:rsidP="00AD24F3"/>
        </w:tc>
        <w:tc>
          <w:tcPr>
            <w:tcW w:w="2704" w:type="dxa"/>
          </w:tcPr>
          <w:p w:rsidR="00623858" w:rsidRPr="00420FF8" w:rsidRDefault="00623858" w:rsidP="00AD24F3"/>
        </w:tc>
      </w:tr>
      <w:tr w:rsidR="00623858" w:rsidRPr="00420FF8">
        <w:trPr>
          <w:trHeight w:val="440"/>
        </w:trPr>
        <w:tc>
          <w:tcPr>
            <w:tcW w:w="1443" w:type="dxa"/>
          </w:tcPr>
          <w:p w:rsidR="00623858" w:rsidRPr="00420FF8" w:rsidRDefault="00623858" w:rsidP="00AD24F3"/>
        </w:tc>
        <w:tc>
          <w:tcPr>
            <w:tcW w:w="2372" w:type="dxa"/>
          </w:tcPr>
          <w:p w:rsidR="00623858" w:rsidRPr="00420FF8" w:rsidRDefault="00623858" w:rsidP="00AD24F3"/>
        </w:tc>
        <w:tc>
          <w:tcPr>
            <w:tcW w:w="1415" w:type="dxa"/>
          </w:tcPr>
          <w:p w:rsidR="00623858" w:rsidRPr="00420FF8" w:rsidRDefault="00623858" w:rsidP="00AD24F3"/>
        </w:tc>
        <w:tc>
          <w:tcPr>
            <w:tcW w:w="1443" w:type="dxa"/>
          </w:tcPr>
          <w:p w:rsidR="00623858" w:rsidRPr="00420FF8" w:rsidRDefault="00623858" w:rsidP="00AD24F3"/>
        </w:tc>
        <w:tc>
          <w:tcPr>
            <w:tcW w:w="2704" w:type="dxa"/>
          </w:tcPr>
          <w:p w:rsidR="00623858" w:rsidRPr="00420FF8" w:rsidRDefault="00623858" w:rsidP="00AD24F3"/>
        </w:tc>
      </w:tr>
      <w:tr w:rsidR="00623858" w:rsidRPr="00420FF8">
        <w:trPr>
          <w:trHeight w:val="440"/>
        </w:trPr>
        <w:tc>
          <w:tcPr>
            <w:tcW w:w="1443" w:type="dxa"/>
          </w:tcPr>
          <w:p w:rsidR="00623858" w:rsidRPr="00420FF8" w:rsidRDefault="00623858" w:rsidP="00AD24F3"/>
        </w:tc>
        <w:tc>
          <w:tcPr>
            <w:tcW w:w="2372" w:type="dxa"/>
          </w:tcPr>
          <w:p w:rsidR="00623858" w:rsidRPr="00420FF8" w:rsidRDefault="00623858" w:rsidP="00AD24F3"/>
        </w:tc>
        <w:tc>
          <w:tcPr>
            <w:tcW w:w="1415" w:type="dxa"/>
          </w:tcPr>
          <w:p w:rsidR="00623858" w:rsidRPr="00420FF8" w:rsidRDefault="00623858" w:rsidP="00AD24F3"/>
        </w:tc>
        <w:tc>
          <w:tcPr>
            <w:tcW w:w="1443" w:type="dxa"/>
          </w:tcPr>
          <w:p w:rsidR="00623858" w:rsidRPr="00420FF8" w:rsidRDefault="00623858" w:rsidP="00AD24F3"/>
        </w:tc>
        <w:tc>
          <w:tcPr>
            <w:tcW w:w="2704" w:type="dxa"/>
          </w:tcPr>
          <w:p w:rsidR="00623858" w:rsidRPr="00420FF8" w:rsidRDefault="00623858" w:rsidP="00AD24F3"/>
        </w:tc>
      </w:tr>
      <w:tr w:rsidR="00623858" w:rsidRPr="00420FF8">
        <w:trPr>
          <w:trHeight w:val="473"/>
        </w:trPr>
        <w:tc>
          <w:tcPr>
            <w:tcW w:w="1443" w:type="dxa"/>
          </w:tcPr>
          <w:p w:rsidR="00623858" w:rsidRPr="00420FF8" w:rsidRDefault="00623858" w:rsidP="00AD24F3"/>
        </w:tc>
        <w:tc>
          <w:tcPr>
            <w:tcW w:w="2372" w:type="dxa"/>
          </w:tcPr>
          <w:p w:rsidR="00623858" w:rsidRPr="00420FF8" w:rsidRDefault="00623858" w:rsidP="00AD24F3"/>
        </w:tc>
        <w:tc>
          <w:tcPr>
            <w:tcW w:w="1415" w:type="dxa"/>
          </w:tcPr>
          <w:p w:rsidR="00623858" w:rsidRPr="00420FF8" w:rsidRDefault="00623858" w:rsidP="00AD24F3"/>
        </w:tc>
        <w:tc>
          <w:tcPr>
            <w:tcW w:w="1443" w:type="dxa"/>
          </w:tcPr>
          <w:p w:rsidR="00623858" w:rsidRPr="00420FF8" w:rsidRDefault="00623858" w:rsidP="00AD24F3"/>
        </w:tc>
        <w:tc>
          <w:tcPr>
            <w:tcW w:w="2704" w:type="dxa"/>
          </w:tcPr>
          <w:p w:rsidR="00623858" w:rsidRPr="00420FF8" w:rsidRDefault="00623858" w:rsidP="00AD24F3"/>
        </w:tc>
      </w:tr>
      <w:tr w:rsidR="00623858" w:rsidRPr="00420FF8">
        <w:trPr>
          <w:trHeight w:val="440"/>
        </w:trPr>
        <w:tc>
          <w:tcPr>
            <w:tcW w:w="1443" w:type="dxa"/>
          </w:tcPr>
          <w:p w:rsidR="00623858" w:rsidRPr="00420FF8" w:rsidRDefault="00623858" w:rsidP="00AD24F3"/>
        </w:tc>
        <w:tc>
          <w:tcPr>
            <w:tcW w:w="2372" w:type="dxa"/>
          </w:tcPr>
          <w:p w:rsidR="00623858" w:rsidRPr="00420FF8" w:rsidRDefault="00623858" w:rsidP="00AD24F3"/>
        </w:tc>
        <w:tc>
          <w:tcPr>
            <w:tcW w:w="1415" w:type="dxa"/>
          </w:tcPr>
          <w:p w:rsidR="00623858" w:rsidRPr="00420FF8" w:rsidRDefault="00623858" w:rsidP="00AD24F3"/>
        </w:tc>
        <w:tc>
          <w:tcPr>
            <w:tcW w:w="1443" w:type="dxa"/>
          </w:tcPr>
          <w:p w:rsidR="00623858" w:rsidRPr="00420FF8" w:rsidRDefault="00623858" w:rsidP="00AD24F3"/>
        </w:tc>
        <w:tc>
          <w:tcPr>
            <w:tcW w:w="2704" w:type="dxa"/>
          </w:tcPr>
          <w:p w:rsidR="00623858" w:rsidRPr="00420FF8" w:rsidRDefault="00623858" w:rsidP="00AD24F3"/>
        </w:tc>
      </w:tr>
    </w:tbl>
    <w:p w:rsidR="00623858" w:rsidRPr="009F4169" w:rsidRDefault="00623858" w:rsidP="00623858"/>
    <w:p w:rsidR="00623858" w:rsidRDefault="00623858" w:rsidP="00623858">
      <w:pPr>
        <w:pStyle w:val="Style1dd"/>
        <w:rPr>
          <w:lang w:val="en-US"/>
        </w:rPr>
      </w:pPr>
      <w:r w:rsidRPr="009F4169">
        <w:rPr>
          <w:lang w:val="bg-BG"/>
        </w:rPr>
        <w:br w:type="page"/>
      </w:r>
      <w:bookmarkStart w:id="9" w:name="_Toc51241362"/>
      <w:r w:rsidRPr="00AC58A5">
        <w:rPr>
          <w:lang w:val="bg-BG"/>
        </w:rPr>
        <w:lastRenderedPageBreak/>
        <w:t>Списък на ефективните страници</w:t>
      </w:r>
      <w:bookmarkEnd w:id="8"/>
      <w:bookmarkEnd w:id="9"/>
    </w:p>
    <w:p w:rsidR="00DF6B9E" w:rsidRPr="00DF6B9E" w:rsidRDefault="00DF6B9E" w:rsidP="00623858">
      <w:pPr>
        <w:pStyle w:val="Style1dd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1341"/>
        <w:gridCol w:w="1341"/>
        <w:gridCol w:w="1200"/>
        <w:gridCol w:w="1341"/>
        <w:gridCol w:w="1341"/>
      </w:tblGrid>
      <w:tr w:rsidR="00DF6B9E" w:rsidRPr="00472963">
        <w:trPr>
          <w:jc w:val="center"/>
        </w:trPr>
        <w:tc>
          <w:tcPr>
            <w:tcW w:w="1200" w:type="dxa"/>
            <w:vAlign w:val="center"/>
          </w:tcPr>
          <w:p w:rsidR="00DF6B9E" w:rsidRPr="00472963" w:rsidRDefault="00DF6B9E" w:rsidP="00FA6601">
            <w:pPr>
              <w:jc w:val="center"/>
            </w:pPr>
            <w:r w:rsidRPr="00472963">
              <w:t>Страница</w:t>
            </w:r>
          </w:p>
        </w:tc>
        <w:tc>
          <w:tcPr>
            <w:tcW w:w="1341" w:type="dxa"/>
          </w:tcPr>
          <w:p w:rsidR="00DF6B9E" w:rsidRPr="00472963" w:rsidRDefault="00DF6B9E" w:rsidP="00FA6601">
            <w:pPr>
              <w:jc w:val="center"/>
            </w:pPr>
            <w:r w:rsidRPr="00472963">
              <w:t>Изм./Рев.</w:t>
            </w: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DF6B9E" w:rsidRPr="00472963" w:rsidRDefault="00DF6B9E" w:rsidP="00FA6601">
            <w:pPr>
              <w:jc w:val="center"/>
            </w:pPr>
            <w:r w:rsidRPr="00472963">
              <w:t>Дата</w:t>
            </w:r>
          </w:p>
        </w:tc>
        <w:tc>
          <w:tcPr>
            <w:tcW w:w="1200" w:type="dxa"/>
            <w:tcBorders>
              <w:left w:val="single" w:sz="12" w:space="0" w:color="auto"/>
            </w:tcBorders>
          </w:tcPr>
          <w:p w:rsidR="00DF6B9E" w:rsidRPr="00472963" w:rsidRDefault="00DF6B9E" w:rsidP="00FA6601">
            <w:r w:rsidRPr="00472963">
              <w:t>Страница</w:t>
            </w:r>
          </w:p>
        </w:tc>
        <w:tc>
          <w:tcPr>
            <w:tcW w:w="1341" w:type="dxa"/>
          </w:tcPr>
          <w:p w:rsidR="00DF6B9E" w:rsidRPr="00472963" w:rsidRDefault="00DF6B9E" w:rsidP="00FA6601">
            <w:r w:rsidRPr="00472963">
              <w:t>Изм./Рев.</w:t>
            </w: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DF6B9E" w:rsidRPr="00472963" w:rsidRDefault="00DF6B9E" w:rsidP="00FA6601">
            <w:pPr>
              <w:jc w:val="center"/>
            </w:pPr>
            <w:r w:rsidRPr="00472963">
              <w:t>Дата</w:t>
            </w:r>
          </w:p>
        </w:tc>
      </w:tr>
      <w:tr w:rsidR="00E63610" w:rsidRPr="00472963">
        <w:trPr>
          <w:jc w:val="center"/>
        </w:trPr>
        <w:tc>
          <w:tcPr>
            <w:tcW w:w="1200" w:type="dxa"/>
            <w:vAlign w:val="center"/>
          </w:tcPr>
          <w:p w:rsidR="00E63610" w:rsidRPr="00472963" w:rsidRDefault="00E63610" w:rsidP="00E63610">
            <w:pPr>
              <w:pStyle w:val="Header"/>
              <w:jc w:val="center"/>
            </w:pPr>
            <w:r w:rsidRPr="00472963">
              <w:t>1</w:t>
            </w:r>
          </w:p>
        </w:tc>
        <w:tc>
          <w:tcPr>
            <w:tcW w:w="1341" w:type="dxa"/>
          </w:tcPr>
          <w:p w:rsidR="00E63610" w:rsidRPr="00472963" w:rsidRDefault="00E63610" w:rsidP="00E63610">
            <w:pPr>
              <w:jc w:val="center"/>
            </w:pPr>
            <w:r w:rsidRPr="00472963">
              <w:t>01/00</w:t>
            </w: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E63610" w:rsidRDefault="00E63610" w:rsidP="00E63610">
            <w:r w:rsidRPr="004B1C25">
              <w:t>30.09.2020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E63610" w:rsidRPr="00472963" w:rsidRDefault="00E63610" w:rsidP="00E63610">
            <w:pPr>
              <w:pStyle w:val="Header"/>
              <w:jc w:val="center"/>
            </w:pPr>
          </w:p>
        </w:tc>
        <w:tc>
          <w:tcPr>
            <w:tcW w:w="1341" w:type="dxa"/>
          </w:tcPr>
          <w:p w:rsidR="00E63610" w:rsidRPr="00472963" w:rsidRDefault="00E63610" w:rsidP="00E63610">
            <w:pPr>
              <w:jc w:val="center"/>
            </w:pP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E63610" w:rsidRPr="00472963" w:rsidRDefault="00E63610" w:rsidP="00E63610">
            <w:pPr>
              <w:jc w:val="center"/>
            </w:pPr>
          </w:p>
        </w:tc>
      </w:tr>
      <w:tr w:rsidR="00E63610" w:rsidRPr="00472963">
        <w:trPr>
          <w:jc w:val="center"/>
        </w:trPr>
        <w:tc>
          <w:tcPr>
            <w:tcW w:w="1200" w:type="dxa"/>
            <w:vAlign w:val="center"/>
          </w:tcPr>
          <w:p w:rsidR="00E63610" w:rsidRPr="00472963" w:rsidRDefault="00E63610" w:rsidP="00E63610">
            <w:pPr>
              <w:pStyle w:val="Header"/>
              <w:jc w:val="center"/>
            </w:pPr>
            <w:r w:rsidRPr="00472963">
              <w:t>2</w:t>
            </w:r>
          </w:p>
        </w:tc>
        <w:tc>
          <w:tcPr>
            <w:tcW w:w="1341" w:type="dxa"/>
          </w:tcPr>
          <w:p w:rsidR="00E63610" w:rsidRPr="00472963" w:rsidRDefault="00E63610" w:rsidP="00E63610">
            <w:pPr>
              <w:jc w:val="center"/>
            </w:pPr>
            <w:r w:rsidRPr="00472963">
              <w:t>01/00</w:t>
            </w: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E63610" w:rsidRDefault="00E63610" w:rsidP="00E63610">
            <w:r w:rsidRPr="004B1C25">
              <w:t>30.09.2020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E63610" w:rsidRPr="00472963" w:rsidRDefault="00E63610" w:rsidP="00E63610">
            <w:pPr>
              <w:pStyle w:val="Header"/>
              <w:jc w:val="center"/>
            </w:pPr>
          </w:p>
        </w:tc>
        <w:tc>
          <w:tcPr>
            <w:tcW w:w="1341" w:type="dxa"/>
          </w:tcPr>
          <w:p w:rsidR="00E63610" w:rsidRPr="00472963" w:rsidRDefault="00E63610" w:rsidP="00E63610">
            <w:pPr>
              <w:jc w:val="center"/>
            </w:pP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E63610" w:rsidRPr="00472963" w:rsidRDefault="00E63610" w:rsidP="00E63610">
            <w:pPr>
              <w:jc w:val="center"/>
            </w:pPr>
          </w:p>
        </w:tc>
      </w:tr>
      <w:tr w:rsidR="00E63610" w:rsidRPr="00472963">
        <w:trPr>
          <w:jc w:val="center"/>
        </w:trPr>
        <w:tc>
          <w:tcPr>
            <w:tcW w:w="1200" w:type="dxa"/>
            <w:vAlign w:val="center"/>
          </w:tcPr>
          <w:p w:rsidR="00E63610" w:rsidRPr="00472963" w:rsidRDefault="00E63610" w:rsidP="00E63610">
            <w:pPr>
              <w:pStyle w:val="Header"/>
              <w:jc w:val="center"/>
            </w:pPr>
            <w:r w:rsidRPr="00472963">
              <w:t>3</w:t>
            </w:r>
          </w:p>
        </w:tc>
        <w:tc>
          <w:tcPr>
            <w:tcW w:w="1341" w:type="dxa"/>
          </w:tcPr>
          <w:p w:rsidR="00E63610" w:rsidRPr="00472963" w:rsidRDefault="00E63610" w:rsidP="00E63610">
            <w:pPr>
              <w:jc w:val="center"/>
            </w:pPr>
            <w:r w:rsidRPr="00472963">
              <w:t>01/00</w:t>
            </w: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E63610" w:rsidRDefault="00E63610" w:rsidP="00E63610">
            <w:r w:rsidRPr="004B1C25">
              <w:t>30.09.2020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E63610" w:rsidRPr="00472963" w:rsidRDefault="00E63610" w:rsidP="00E63610">
            <w:pPr>
              <w:pStyle w:val="Header"/>
              <w:jc w:val="center"/>
            </w:pPr>
          </w:p>
        </w:tc>
        <w:tc>
          <w:tcPr>
            <w:tcW w:w="1341" w:type="dxa"/>
          </w:tcPr>
          <w:p w:rsidR="00E63610" w:rsidRPr="00472963" w:rsidRDefault="00E63610" w:rsidP="00E63610">
            <w:pPr>
              <w:jc w:val="center"/>
            </w:pP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E63610" w:rsidRPr="00472963" w:rsidRDefault="00E63610" w:rsidP="00E63610">
            <w:pPr>
              <w:jc w:val="center"/>
            </w:pPr>
          </w:p>
        </w:tc>
      </w:tr>
      <w:tr w:rsidR="00E63610" w:rsidRPr="00472963">
        <w:trPr>
          <w:jc w:val="center"/>
        </w:trPr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E63610" w:rsidRPr="00472963" w:rsidRDefault="00E63610" w:rsidP="00E63610">
            <w:pPr>
              <w:pStyle w:val="Header"/>
              <w:jc w:val="center"/>
            </w:pPr>
            <w:r w:rsidRPr="00472963">
              <w:t>4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E63610" w:rsidRPr="00472963" w:rsidRDefault="00E63610" w:rsidP="00E63610">
            <w:pPr>
              <w:jc w:val="center"/>
            </w:pPr>
            <w:r w:rsidRPr="00472963">
              <w:t>01/00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12" w:space="0" w:color="auto"/>
            </w:tcBorders>
          </w:tcPr>
          <w:p w:rsidR="00E63610" w:rsidRDefault="00E63610" w:rsidP="00E63610">
            <w:r w:rsidRPr="004B1C25">
              <w:t>30.09.2020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E63610" w:rsidRPr="00472963" w:rsidRDefault="00E63610" w:rsidP="00E63610">
            <w:pPr>
              <w:pStyle w:val="Header"/>
              <w:jc w:val="center"/>
            </w:pPr>
          </w:p>
        </w:tc>
        <w:tc>
          <w:tcPr>
            <w:tcW w:w="1341" w:type="dxa"/>
          </w:tcPr>
          <w:p w:rsidR="00E63610" w:rsidRPr="00472963" w:rsidRDefault="00E63610" w:rsidP="00E63610">
            <w:pPr>
              <w:jc w:val="center"/>
            </w:pP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E63610" w:rsidRPr="00472963" w:rsidRDefault="00E63610" w:rsidP="00E63610">
            <w:pPr>
              <w:jc w:val="center"/>
            </w:pPr>
          </w:p>
        </w:tc>
      </w:tr>
      <w:tr w:rsidR="00E63610" w:rsidRPr="00472963">
        <w:trPr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E63610" w:rsidRPr="00472963" w:rsidRDefault="00E63610" w:rsidP="00E63610">
            <w:pPr>
              <w:pStyle w:val="Header"/>
              <w:jc w:val="center"/>
            </w:pPr>
            <w:r w:rsidRPr="00472963">
              <w:t>5</w:t>
            </w:r>
          </w:p>
        </w:tc>
        <w:tc>
          <w:tcPr>
            <w:tcW w:w="1341" w:type="dxa"/>
            <w:shd w:val="clear" w:color="auto" w:fill="auto"/>
          </w:tcPr>
          <w:p w:rsidR="00E63610" w:rsidRPr="00472963" w:rsidRDefault="00E63610" w:rsidP="00E63610">
            <w:pPr>
              <w:jc w:val="center"/>
            </w:pPr>
            <w:r w:rsidRPr="00472963">
              <w:t>01/00</w:t>
            </w:r>
          </w:p>
        </w:tc>
        <w:tc>
          <w:tcPr>
            <w:tcW w:w="1341" w:type="dxa"/>
            <w:tcBorders>
              <w:right w:val="single" w:sz="12" w:space="0" w:color="auto"/>
            </w:tcBorders>
            <w:shd w:val="clear" w:color="auto" w:fill="auto"/>
          </w:tcPr>
          <w:p w:rsidR="00E63610" w:rsidRDefault="00E63610" w:rsidP="00E63610">
            <w:r w:rsidRPr="004B1C25">
              <w:t>30.09.2020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E63610" w:rsidRPr="00472963" w:rsidRDefault="00E63610" w:rsidP="00E63610">
            <w:pPr>
              <w:pStyle w:val="Header"/>
              <w:jc w:val="center"/>
            </w:pPr>
          </w:p>
        </w:tc>
        <w:tc>
          <w:tcPr>
            <w:tcW w:w="1341" w:type="dxa"/>
          </w:tcPr>
          <w:p w:rsidR="00E63610" w:rsidRPr="00472963" w:rsidRDefault="00E63610" w:rsidP="00E63610">
            <w:pPr>
              <w:jc w:val="center"/>
            </w:pP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E63610" w:rsidRPr="00472963" w:rsidRDefault="00E63610" w:rsidP="00E63610">
            <w:pPr>
              <w:jc w:val="center"/>
            </w:pPr>
          </w:p>
        </w:tc>
      </w:tr>
      <w:tr w:rsidR="00E63610" w:rsidRPr="00472963">
        <w:trPr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E63610" w:rsidRPr="00472963" w:rsidRDefault="00E63610" w:rsidP="00E63610">
            <w:pPr>
              <w:pStyle w:val="Header"/>
              <w:jc w:val="center"/>
            </w:pPr>
            <w:r w:rsidRPr="00472963">
              <w:t>6</w:t>
            </w:r>
          </w:p>
        </w:tc>
        <w:tc>
          <w:tcPr>
            <w:tcW w:w="1341" w:type="dxa"/>
            <w:shd w:val="clear" w:color="auto" w:fill="auto"/>
          </w:tcPr>
          <w:p w:rsidR="00E63610" w:rsidRPr="00472963" w:rsidRDefault="00E63610" w:rsidP="00E63610">
            <w:pPr>
              <w:jc w:val="center"/>
            </w:pPr>
            <w:r w:rsidRPr="00472963">
              <w:t>01/00</w:t>
            </w:r>
          </w:p>
        </w:tc>
        <w:tc>
          <w:tcPr>
            <w:tcW w:w="1341" w:type="dxa"/>
            <w:tcBorders>
              <w:right w:val="single" w:sz="12" w:space="0" w:color="auto"/>
            </w:tcBorders>
            <w:shd w:val="clear" w:color="auto" w:fill="auto"/>
          </w:tcPr>
          <w:p w:rsidR="00E63610" w:rsidRDefault="00E63610" w:rsidP="00E63610">
            <w:r w:rsidRPr="004B1C25">
              <w:t>30.09.2020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E63610" w:rsidRPr="00472963" w:rsidRDefault="00E63610" w:rsidP="00E63610">
            <w:pPr>
              <w:pStyle w:val="Header"/>
              <w:jc w:val="center"/>
            </w:pPr>
          </w:p>
        </w:tc>
        <w:tc>
          <w:tcPr>
            <w:tcW w:w="1341" w:type="dxa"/>
          </w:tcPr>
          <w:p w:rsidR="00E63610" w:rsidRPr="00472963" w:rsidRDefault="00E63610" w:rsidP="00E63610">
            <w:pPr>
              <w:jc w:val="center"/>
            </w:pP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E63610" w:rsidRPr="00472963" w:rsidRDefault="00E63610" w:rsidP="00E63610">
            <w:pPr>
              <w:jc w:val="center"/>
            </w:pPr>
          </w:p>
        </w:tc>
      </w:tr>
      <w:tr w:rsidR="00E63610" w:rsidRPr="00472963">
        <w:trPr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E63610" w:rsidRPr="00472963" w:rsidRDefault="00E63610" w:rsidP="00E63610">
            <w:pPr>
              <w:pStyle w:val="Header"/>
              <w:jc w:val="center"/>
            </w:pPr>
            <w:r w:rsidRPr="00472963">
              <w:t>7</w:t>
            </w:r>
          </w:p>
        </w:tc>
        <w:tc>
          <w:tcPr>
            <w:tcW w:w="1341" w:type="dxa"/>
            <w:shd w:val="clear" w:color="auto" w:fill="auto"/>
          </w:tcPr>
          <w:p w:rsidR="00E63610" w:rsidRPr="00472963" w:rsidRDefault="00E63610" w:rsidP="00E63610">
            <w:pPr>
              <w:jc w:val="center"/>
            </w:pPr>
            <w:r w:rsidRPr="00472963">
              <w:t>01/00</w:t>
            </w:r>
          </w:p>
        </w:tc>
        <w:tc>
          <w:tcPr>
            <w:tcW w:w="1341" w:type="dxa"/>
            <w:tcBorders>
              <w:right w:val="single" w:sz="12" w:space="0" w:color="auto"/>
            </w:tcBorders>
            <w:shd w:val="clear" w:color="auto" w:fill="auto"/>
          </w:tcPr>
          <w:p w:rsidR="00E63610" w:rsidRDefault="00E63610" w:rsidP="00E63610">
            <w:r w:rsidRPr="004B1C25">
              <w:t>30.09.2020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E63610" w:rsidRPr="00472963" w:rsidRDefault="00E63610" w:rsidP="00E63610">
            <w:pPr>
              <w:pStyle w:val="Header"/>
              <w:jc w:val="center"/>
            </w:pPr>
          </w:p>
        </w:tc>
        <w:tc>
          <w:tcPr>
            <w:tcW w:w="1341" w:type="dxa"/>
          </w:tcPr>
          <w:p w:rsidR="00E63610" w:rsidRPr="00472963" w:rsidRDefault="00E63610" w:rsidP="00E63610">
            <w:pPr>
              <w:jc w:val="center"/>
            </w:pP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E63610" w:rsidRPr="00472963" w:rsidRDefault="00E63610" w:rsidP="00E63610">
            <w:pPr>
              <w:jc w:val="center"/>
            </w:pPr>
          </w:p>
        </w:tc>
      </w:tr>
      <w:tr w:rsidR="00E63610" w:rsidRPr="00472963">
        <w:trPr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E63610" w:rsidRPr="00472963" w:rsidRDefault="00E63610" w:rsidP="00E63610">
            <w:pPr>
              <w:pStyle w:val="Header"/>
              <w:jc w:val="center"/>
            </w:pPr>
            <w:r w:rsidRPr="00472963">
              <w:t>8</w:t>
            </w:r>
          </w:p>
        </w:tc>
        <w:tc>
          <w:tcPr>
            <w:tcW w:w="1341" w:type="dxa"/>
            <w:shd w:val="clear" w:color="auto" w:fill="auto"/>
          </w:tcPr>
          <w:p w:rsidR="00E63610" w:rsidRPr="00472963" w:rsidRDefault="00E63610" w:rsidP="00E63610">
            <w:pPr>
              <w:jc w:val="center"/>
            </w:pPr>
            <w:r w:rsidRPr="00472963">
              <w:t>01/00</w:t>
            </w:r>
          </w:p>
        </w:tc>
        <w:tc>
          <w:tcPr>
            <w:tcW w:w="1341" w:type="dxa"/>
            <w:tcBorders>
              <w:right w:val="single" w:sz="12" w:space="0" w:color="auto"/>
            </w:tcBorders>
            <w:shd w:val="clear" w:color="auto" w:fill="auto"/>
          </w:tcPr>
          <w:p w:rsidR="00E63610" w:rsidRDefault="00E63610" w:rsidP="00E63610">
            <w:r w:rsidRPr="004B1C25">
              <w:t>30.09.2020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E63610" w:rsidRPr="00472963" w:rsidRDefault="00E63610" w:rsidP="00E63610">
            <w:pPr>
              <w:pStyle w:val="Header"/>
              <w:jc w:val="center"/>
            </w:pPr>
          </w:p>
        </w:tc>
        <w:tc>
          <w:tcPr>
            <w:tcW w:w="1341" w:type="dxa"/>
          </w:tcPr>
          <w:p w:rsidR="00E63610" w:rsidRPr="00472963" w:rsidRDefault="00E63610" w:rsidP="00E63610">
            <w:pPr>
              <w:jc w:val="center"/>
            </w:pP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E63610" w:rsidRPr="00472963" w:rsidRDefault="00E63610" w:rsidP="00E63610">
            <w:pPr>
              <w:jc w:val="center"/>
            </w:pPr>
          </w:p>
        </w:tc>
      </w:tr>
      <w:tr w:rsidR="00E63610" w:rsidRPr="00472963">
        <w:trPr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E63610" w:rsidRPr="00472963" w:rsidRDefault="00E63610" w:rsidP="00E63610">
            <w:pPr>
              <w:pStyle w:val="Header"/>
              <w:jc w:val="center"/>
            </w:pPr>
            <w:r w:rsidRPr="00472963">
              <w:t>9</w:t>
            </w:r>
          </w:p>
        </w:tc>
        <w:tc>
          <w:tcPr>
            <w:tcW w:w="1341" w:type="dxa"/>
            <w:shd w:val="clear" w:color="auto" w:fill="auto"/>
          </w:tcPr>
          <w:p w:rsidR="00E63610" w:rsidRPr="00472963" w:rsidRDefault="00E63610" w:rsidP="00E63610">
            <w:pPr>
              <w:jc w:val="center"/>
            </w:pPr>
            <w:r w:rsidRPr="00472963">
              <w:t>01/00</w:t>
            </w:r>
          </w:p>
        </w:tc>
        <w:tc>
          <w:tcPr>
            <w:tcW w:w="1341" w:type="dxa"/>
            <w:tcBorders>
              <w:right w:val="single" w:sz="12" w:space="0" w:color="auto"/>
            </w:tcBorders>
            <w:shd w:val="clear" w:color="auto" w:fill="auto"/>
          </w:tcPr>
          <w:p w:rsidR="00E63610" w:rsidRDefault="00E63610" w:rsidP="00E63610">
            <w:r w:rsidRPr="004B1C25">
              <w:t>30.09.2020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E63610" w:rsidRPr="00472963" w:rsidRDefault="00E63610" w:rsidP="00E63610">
            <w:pPr>
              <w:pStyle w:val="Header"/>
              <w:jc w:val="center"/>
            </w:pPr>
          </w:p>
        </w:tc>
        <w:tc>
          <w:tcPr>
            <w:tcW w:w="1341" w:type="dxa"/>
          </w:tcPr>
          <w:p w:rsidR="00E63610" w:rsidRPr="00472963" w:rsidRDefault="00E63610" w:rsidP="00E63610">
            <w:pPr>
              <w:jc w:val="center"/>
            </w:pP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E63610" w:rsidRPr="00472963" w:rsidRDefault="00E63610" w:rsidP="00E63610">
            <w:pPr>
              <w:jc w:val="center"/>
            </w:pPr>
          </w:p>
        </w:tc>
      </w:tr>
      <w:tr w:rsidR="00E63610" w:rsidRPr="00472963">
        <w:trPr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E63610" w:rsidRPr="00472963" w:rsidRDefault="00E63610" w:rsidP="00E63610">
            <w:pPr>
              <w:pStyle w:val="Header"/>
              <w:jc w:val="center"/>
            </w:pPr>
            <w:r w:rsidRPr="00472963">
              <w:t>10</w:t>
            </w:r>
          </w:p>
        </w:tc>
        <w:tc>
          <w:tcPr>
            <w:tcW w:w="1341" w:type="dxa"/>
            <w:shd w:val="clear" w:color="auto" w:fill="auto"/>
          </w:tcPr>
          <w:p w:rsidR="00E63610" w:rsidRPr="00472963" w:rsidRDefault="00E63610" w:rsidP="00E63610">
            <w:pPr>
              <w:jc w:val="center"/>
            </w:pPr>
            <w:r w:rsidRPr="00472963">
              <w:t>01/00</w:t>
            </w:r>
          </w:p>
        </w:tc>
        <w:tc>
          <w:tcPr>
            <w:tcW w:w="1341" w:type="dxa"/>
            <w:tcBorders>
              <w:right w:val="single" w:sz="12" w:space="0" w:color="auto"/>
            </w:tcBorders>
            <w:shd w:val="clear" w:color="auto" w:fill="auto"/>
          </w:tcPr>
          <w:p w:rsidR="00E63610" w:rsidRDefault="00E63610" w:rsidP="00E63610">
            <w:r w:rsidRPr="004B1C25">
              <w:t>30.09.2020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E63610" w:rsidRPr="00472963" w:rsidRDefault="00E63610" w:rsidP="00E63610">
            <w:pPr>
              <w:pStyle w:val="Header"/>
              <w:jc w:val="center"/>
            </w:pPr>
          </w:p>
        </w:tc>
        <w:tc>
          <w:tcPr>
            <w:tcW w:w="1341" w:type="dxa"/>
          </w:tcPr>
          <w:p w:rsidR="00E63610" w:rsidRPr="00472963" w:rsidRDefault="00E63610" w:rsidP="00E63610">
            <w:pPr>
              <w:jc w:val="center"/>
            </w:pP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E63610" w:rsidRPr="00472963" w:rsidRDefault="00E63610" w:rsidP="00E63610">
            <w:pPr>
              <w:jc w:val="center"/>
            </w:pPr>
          </w:p>
        </w:tc>
      </w:tr>
      <w:tr w:rsidR="00E63610" w:rsidRPr="00472963">
        <w:trPr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E63610" w:rsidRPr="00472963" w:rsidRDefault="00E63610" w:rsidP="00E63610">
            <w:pPr>
              <w:pStyle w:val="Header"/>
              <w:jc w:val="center"/>
            </w:pPr>
            <w:r w:rsidRPr="00472963">
              <w:t>11</w:t>
            </w:r>
          </w:p>
        </w:tc>
        <w:tc>
          <w:tcPr>
            <w:tcW w:w="1341" w:type="dxa"/>
            <w:shd w:val="clear" w:color="auto" w:fill="auto"/>
          </w:tcPr>
          <w:p w:rsidR="00E63610" w:rsidRPr="00472963" w:rsidRDefault="00E63610" w:rsidP="00E63610">
            <w:pPr>
              <w:jc w:val="center"/>
            </w:pPr>
            <w:r w:rsidRPr="00472963">
              <w:t>01/00</w:t>
            </w:r>
          </w:p>
        </w:tc>
        <w:tc>
          <w:tcPr>
            <w:tcW w:w="1341" w:type="dxa"/>
            <w:tcBorders>
              <w:right w:val="single" w:sz="12" w:space="0" w:color="auto"/>
            </w:tcBorders>
            <w:shd w:val="clear" w:color="auto" w:fill="auto"/>
          </w:tcPr>
          <w:p w:rsidR="00E63610" w:rsidRDefault="00E63610" w:rsidP="00E63610">
            <w:r w:rsidRPr="004B1C25">
              <w:t>30.09.2020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E63610" w:rsidRPr="00472963" w:rsidRDefault="00E63610" w:rsidP="00E63610">
            <w:pPr>
              <w:pStyle w:val="Header"/>
              <w:jc w:val="center"/>
            </w:pPr>
          </w:p>
        </w:tc>
        <w:tc>
          <w:tcPr>
            <w:tcW w:w="1341" w:type="dxa"/>
          </w:tcPr>
          <w:p w:rsidR="00E63610" w:rsidRPr="00472963" w:rsidRDefault="00E63610" w:rsidP="00E63610">
            <w:pPr>
              <w:jc w:val="center"/>
            </w:pP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E63610" w:rsidRPr="00472963" w:rsidRDefault="00E63610" w:rsidP="00E63610">
            <w:pPr>
              <w:jc w:val="center"/>
            </w:pPr>
          </w:p>
        </w:tc>
      </w:tr>
      <w:tr w:rsidR="00E63610" w:rsidRPr="00472963">
        <w:trPr>
          <w:jc w:val="center"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610" w:rsidRPr="00472963" w:rsidRDefault="00E63610" w:rsidP="00E63610">
            <w:pPr>
              <w:pStyle w:val="Header"/>
              <w:jc w:val="center"/>
            </w:pPr>
            <w:r w:rsidRPr="00472963">
              <w:t>12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</w:tcPr>
          <w:p w:rsidR="00E63610" w:rsidRPr="00472963" w:rsidRDefault="00E63610" w:rsidP="00E63610">
            <w:pPr>
              <w:jc w:val="center"/>
            </w:pPr>
            <w:r w:rsidRPr="00472963">
              <w:t>01/00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3610" w:rsidRDefault="00E63610" w:rsidP="00E63610">
            <w:r w:rsidRPr="004B1C25">
              <w:t>30.09.2020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E63610" w:rsidRPr="00472963" w:rsidRDefault="00E63610" w:rsidP="00E63610">
            <w:pPr>
              <w:pStyle w:val="Header"/>
              <w:jc w:val="center"/>
            </w:pPr>
          </w:p>
        </w:tc>
        <w:tc>
          <w:tcPr>
            <w:tcW w:w="1341" w:type="dxa"/>
          </w:tcPr>
          <w:p w:rsidR="00E63610" w:rsidRPr="00472963" w:rsidRDefault="00E63610" w:rsidP="00E63610">
            <w:pPr>
              <w:jc w:val="center"/>
            </w:pP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E63610" w:rsidRPr="00472963" w:rsidRDefault="00E63610" w:rsidP="00E63610">
            <w:pPr>
              <w:jc w:val="center"/>
            </w:pPr>
          </w:p>
        </w:tc>
      </w:tr>
      <w:tr w:rsidR="00E63610" w:rsidRPr="00472963">
        <w:trPr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E63610" w:rsidRPr="00472963" w:rsidRDefault="00E63610" w:rsidP="00E63610">
            <w:pPr>
              <w:pStyle w:val="Header"/>
              <w:jc w:val="center"/>
            </w:pPr>
            <w:r w:rsidRPr="00472963">
              <w:t>13</w:t>
            </w:r>
          </w:p>
        </w:tc>
        <w:tc>
          <w:tcPr>
            <w:tcW w:w="1341" w:type="dxa"/>
            <w:shd w:val="clear" w:color="auto" w:fill="auto"/>
          </w:tcPr>
          <w:p w:rsidR="00E63610" w:rsidRPr="00472963" w:rsidRDefault="00E63610" w:rsidP="00E63610">
            <w:pPr>
              <w:jc w:val="center"/>
            </w:pPr>
            <w:r w:rsidRPr="00472963">
              <w:t>01/00</w:t>
            </w:r>
          </w:p>
        </w:tc>
        <w:tc>
          <w:tcPr>
            <w:tcW w:w="1341" w:type="dxa"/>
            <w:tcBorders>
              <w:right w:val="single" w:sz="12" w:space="0" w:color="auto"/>
            </w:tcBorders>
            <w:shd w:val="clear" w:color="auto" w:fill="auto"/>
          </w:tcPr>
          <w:p w:rsidR="00E63610" w:rsidRDefault="00E63610" w:rsidP="00E63610">
            <w:r w:rsidRPr="004B1C25">
              <w:t>30.09.2020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E63610" w:rsidRPr="00472963" w:rsidRDefault="00E63610" w:rsidP="00E63610">
            <w:pPr>
              <w:pStyle w:val="Header"/>
              <w:jc w:val="center"/>
            </w:pPr>
          </w:p>
        </w:tc>
        <w:tc>
          <w:tcPr>
            <w:tcW w:w="1341" w:type="dxa"/>
          </w:tcPr>
          <w:p w:rsidR="00E63610" w:rsidRPr="00472963" w:rsidRDefault="00E63610" w:rsidP="00E63610">
            <w:pPr>
              <w:jc w:val="center"/>
            </w:pP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E63610" w:rsidRPr="00472963" w:rsidRDefault="00E63610" w:rsidP="00E63610">
            <w:pPr>
              <w:jc w:val="center"/>
            </w:pPr>
          </w:p>
        </w:tc>
      </w:tr>
      <w:tr w:rsidR="00E63610" w:rsidRPr="00472963">
        <w:trPr>
          <w:jc w:val="center"/>
        </w:trPr>
        <w:tc>
          <w:tcPr>
            <w:tcW w:w="1200" w:type="dxa"/>
            <w:vAlign w:val="center"/>
          </w:tcPr>
          <w:p w:rsidR="00E63610" w:rsidRPr="00472963" w:rsidRDefault="00E63610" w:rsidP="00E63610">
            <w:pPr>
              <w:pStyle w:val="Header"/>
              <w:jc w:val="center"/>
            </w:pPr>
            <w:r w:rsidRPr="00472963">
              <w:t>14</w:t>
            </w:r>
          </w:p>
        </w:tc>
        <w:tc>
          <w:tcPr>
            <w:tcW w:w="1341" w:type="dxa"/>
          </w:tcPr>
          <w:p w:rsidR="00E63610" w:rsidRPr="00472963" w:rsidRDefault="00E63610" w:rsidP="00E63610">
            <w:pPr>
              <w:jc w:val="center"/>
            </w:pPr>
            <w:r w:rsidRPr="00472963">
              <w:t>01/00</w:t>
            </w: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E63610" w:rsidRDefault="00E63610" w:rsidP="00E63610">
            <w:r w:rsidRPr="004B1C25">
              <w:t>30.09.2020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E63610" w:rsidRPr="00472963" w:rsidRDefault="00E63610" w:rsidP="00E63610">
            <w:pPr>
              <w:pStyle w:val="Header"/>
              <w:jc w:val="center"/>
            </w:pPr>
          </w:p>
        </w:tc>
        <w:tc>
          <w:tcPr>
            <w:tcW w:w="1341" w:type="dxa"/>
          </w:tcPr>
          <w:p w:rsidR="00E63610" w:rsidRPr="00472963" w:rsidRDefault="00E63610" w:rsidP="00E63610">
            <w:pPr>
              <w:jc w:val="center"/>
            </w:pP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E63610" w:rsidRPr="00472963" w:rsidRDefault="00E63610" w:rsidP="00E63610">
            <w:pPr>
              <w:jc w:val="center"/>
            </w:pPr>
          </w:p>
        </w:tc>
      </w:tr>
      <w:tr w:rsidR="00E63610" w:rsidRPr="00472963">
        <w:trPr>
          <w:jc w:val="center"/>
        </w:trPr>
        <w:tc>
          <w:tcPr>
            <w:tcW w:w="1200" w:type="dxa"/>
            <w:vAlign w:val="center"/>
          </w:tcPr>
          <w:p w:rsidR="00E63610" w:rsidRPr="00472963" w:rsidRDefault="00E63610" w:rsidP="00E63610">
            <w:pPr>
              <w:pStyle w:val="Header"/>
              <w:jc w:val="center"/>
            </w:pPr>
            <w:r w:rsidRPr="00472963">
              <w:t>15</w:t>
            </w:r>
          </w:p>
        </w:tc>
        <w:tc>
          <w:tcPr>
            <w:tcW w:w="1341" w:type="dxa"/>
          </w:tcPr>
          <w:p w:rsidR="00E63610" w:rsidRPr="00472963" w:rsidRDefault="00E63610" w:rsidP="00E63610">
            <w:pPr>
              <w:jc w:val="center"/>
            </w:pPr>
            <w:r w:rsidRPr="00472963">
              <w:t>01/00</w:t>
            </w: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E63610" w:rsidRDefault="00E63610" w:rsidP="00E63610">
            <w:r w:rsidRPr="004B1C25">
              <w:t>30.09.2020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E63610" w:rsidRPr="00472963" w:rsidRDefault="00E63610" w:rsidP="00E63610">
            <w:pPr>
              <w:pStyle w:val="Header"/>
              <w:jc w:val="center"/>
            </w:pPr>
          </w:p>
        </w:tc>
        <w:tc>
          <w:tcPr>
            <w:tcW w:w="1341" w:type="dxa"/>
          </w:tcPr>
          <w:p w:rsidR="00E63610" w:rsidRPr="00472963" w:rsidRDefault="00E63610" w:rsidP="00E63610">
            <w:pPr>
              <w:jc w:val="center"/>
            </w:pP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E63610" w:rsidRPr="00472963" w:rsidRDefault="00E63610" w:rsidP="00E63610">
            <w:pPr>
              <w:jc w:val="center"/>
            </w:pPr>
          </w:p>
        </w:tc>
      </w:tr>
      <w:tr w:rsidR="00E63610" w:rsidRPr="00472963">
        <w:trPr>
          <w:jc w:val="center"/>
        </w:trPr>
        <w:tc>
          <w:tcPr>
            <w:tcW w:w="1200" w:type="dxa"/>
            <w:vAlign w:val="center"/>
          </w:tcPr>
          <w:p w:rsidR="00E63610" w:rsidRPr="00472963" w:rsidRDefault="00E63610" w:rsidP="00E63610">
            <w:pPr>
              <w:pStyle w:val="Header"/>
              <w:jc w:val="center"/>
            </w:pPr>
            <w:r w:rsidRPr="00472963">
              <w:t>16</w:t>
            </w:r>
          </w:p>
        </w:tc>
        <w:tc>
          <w:tcPr>
            <w:tcW w:w="1341" w:type="dxa"/>
          </w:tcPr>
          <w:p w:rsidR="00E63610" w:rsidRPr="00472963" w:rsidRDefault="00E63610" w:rsidP="00E63610">
            <w:pPr>
              <w:jc w:val="center"/>
            </w:pPr>
            <w:r w:rsidRPr="00472963">
              <w:t>01/00</w:t>
            </w: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E63610" w:rsidRDefault="00E63610" w:rsidP="00E63610">
            <w:r w:rsidRPr="004B1C25">
              <w:t>30.09.2020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E63610" w:rsidRPr="00472963" w:rsidRDefault="00E63610" w:rsidP="00E63610">
            <w:pPr>
              <w:pStyle w:val="Header"/>
              <w:jc w:val="center"/>
            </w:pPr>
          </w:p>
        </w:tc>
        <w:tc>
          <w:tcPr>
            <w:tcW w:w="1341" w:type="dxa"/>
          </w:tcPr>
          <w:p w:rsidR="00E63610" w:rsidRPr="00472963" w:rsidRDefault="00E63610" w:rsidP="00E63610">
            <w:pPr>
              <w:jc w:val="center"/>
            </w:pP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E63610" w:rsidRPr="00472963" w:rsidRDefault="00E63610" w:rsidP="00E63610">
            <w:pPr>
              <w:jc w:val="center"/>
            </w:pPr>
          </w:p>
        </w:tc>
      </w:tr>
      <w:tr w:rsidR="00E63610" w:rsidRPr="00472963">
        <w:trPr>
          <w:jc w:val="center"/>
        </w:trPr>
        <w:tc>
          <w:tcPr>
            <w:tcW w:w="1200" w:type="dxa"/>
            <w:vAlign w:val="center"/>
          </w:tcPr>
          <w:p w:rsidR="00E63610" w:rsidRPr="00472963" w:rsidRDefault="00E63610" w:rsidP="00E63610">
            <w:pPr>
              <w:pStyle w:val="Header"/>
              <w:jc w:val="center"/>
            </w:pPr>
            <w:r w:rsidRPr="00472963">
              <w:t>17</w:t>
            </w:r>
          </w:p>
        </w:tc>
        <w:tc>
          <w:tcPr>
            <w:tcW w:w="1341" w:type="dxa"/>
          </w:tcPr>
          <w:p w:rsidR="00E63610" w:rsidRPr="00472963" w:rsidRDefault="00E63610" w:rsidP="00E63610">
            <w:pPr>
              <w:jc w:val="center"/>
            </w:pPr>
            <w:r w:rsidRPr="00472963">
              <w:t>01/00</w:t>
            </w: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E63610" w:rsidRDefault="00E63610" w:rsidP="00E63610">
            <w:r w:rsidRPr="004B1C25">
              <w:t>30.09.2020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E63610" w:rsidRPr="00472963" w:rsidRDefault="00E63610" w:rsidP="00E63610">
            <w:pPr>
              <w:pStyle w:val="Header"/>
              <w:jc w:val="center"/>
            </w:pPr>
          </w:p>
        </w:tc>
        <w:tc>
          <w:tcPr>
            <w:tcW w:w="1341" w:type="dxa"/>
          </w:tcPr>
          <w:p w:rsidR="00E63610" w:rsidRPr="00472963" w:rsidRDefault="00E63610" w:rsidP="00E63610">
            <w:pPr>
              <w:jc w:val="center"/>
            </w:pP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E63610" w:rsidRPr="00472963" w:rsidRDefault="00E63610" w:rsidP="00E63610">
            <w:pPr>
              <w:jc w:val="center"/>
            </w:pPr>
          </w:p>
        </w:tc>
      </w:tr>
      <w:tr w:rsidR="00E63610" w:rsidRPr="00472963">
        <w:trPr>
          <w:jc w:val="center"/>
        </w:trPr>
        <w:tc>
          <w:tcPr>
            <w:tcW w:w="1200" w:type="dxa"/>
            <w:vAlign w:val="center"/>
          </w:tcPr>
          <w:p w:rsidR="00E63610" w:rsidRPr="00472963" w:rsidRDefault="00E63610" w:rsidP="00E63610">
            <w:pPr>
              <w:pStyle w:val="Header"/>
              <w:jc w:val="center"/>
            </w:pPr>
            <w:r w:rsidRPr="00472963">
              <w:t>18</w:t>
            </w:r>
          </w:p>
        </w:tc>
        <w:tc>
          <w:tcPr>
            <w:tcW w:w="1341" w:type="dxa"/>
          </w:tcPr>
          <w:p w:rsidR="00E63610" w:rsidRPr="00472963" w:rsidRDefault="00E63610" w:rsidP="00E63610">
            <w:pPr>
              <w:jc w:val="center"/>
            </w:pPr>
            <w:r w:rsidRPr="00472963">
              <w:t>01/00</w:t>
            </w: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E63610" w:rsidRDefault="00E63610" w:rsidP="00E63610">
            <w:r w:rsidRPr="004B1C25">
              <w:t>30.09.2020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E63610" w:rsidRPr="00472963" w:rsidRDefault="00E63610" w:rsidP="00E63610">
            <w:pPr>
              <w:pStyle w:val="Header"/>
              <w:jc w:val="center"/>
            </w:pPr>
          </w:p>
        </w:tc>
        <w:tc>
          <w:tcPr>
            <w:tcW w:w="1341" w:type="dxa"/>
          </w:tcPr>
          <w:p w:rsidR="00E63610" w:rsidRPr="00472963" w:rsidRDefault="00E63610" w:rsidP="00E63610">
            <w:pPr>
              <w:jc w:val="center"/>
            </w:pP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E63610" w:rsidRPr="00472963" w:rsidRDefault="00E63610" w:rsidP="00E63610">
            <w:pPr>
              <w:jc w:val="center"/>
            </w:pPr>
          </w:p>
        </w:tc>
      </w:tr>
      <w:tr w:rsidR="00E63610" w:rsidRPr="00472963">
        <w:trPr>
          <w:jc w:val="center"/>
        </w:trPr>
        <w:tc>
          <w:tcPr>
            <w:tcW w:w="1200" w:type="dxa"/>
            <w:vAlign w:val="center"/>
          </w:tcPr>
          <w:p w:rsidR="00E63610" w:rsidRPr="00472963" w:rsidRDefault="00E63610" w:rsidP="00E63610">
            <w:pPr>
              <w:pStyle w:val="Header"/>
              <w:jc w:val="center"/>
            </w:pPr>
            <w:r w:rsidRPr="00472963">
              <w:t>19</w:t>
            </w:r>
          </w:p>
        </w:tc>
        <w:tc>
          <w:tcPr>
            <w:tcW w:w="1341" w:type="dxa"/>
          </w:tcPr>
          <w:p w:rsidR="00E63610" w:rsidRPr="00472963" w:rsidRDefault="00E63610" w:rsidP="00E63610">
            <w:pPr>
              <w:jc w:val="center"/>
            </w:pPr>
            <w:r w:rsidRPr="00472963">
              <w:t>01/00</w:t>
            </w: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E63610" w:rsidRDefault="00E63610" w:rsidP="00E63610">
            <w:r w:rsidRPr="004B1C25">
              <w:t>30.09.2020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E63610" w:rsidRPr="00472963" w:rsidRDefault="00E63610" w:rsidP="00E63610">
            <w:pPr>
              <w:pStyle w:val="Header"/>
              <w:jc w:val="center"/>
            </w:pPr>
          </w:p>
        </w:tc>
        <w:tc>
          <w:tcPr>
            <w:tcW w:w="1341" w:type="dxa"/>
          </w:tcPr>
          <w:p w:rsidR="00E63610" w:rsidRPr="00472963" w:rsidRDefault="00E63610" w:rsidP="00E63610">
            <w:pPr>
              <w:jc w:val="center"/>
            </w:pP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E63610" w:rsidRPr="00472963" w:rsidRDefault="00E63610" w:rsidP="00E63610">
            <w:pPr>
              <w:jc w:val="center"/>
            </w:pPr>
          </w:p>
        </w:tc>
      </w:tr>
      <w:tr w:rsidR="00E63610" w:rsidRPr="00472963">
        <w:trPr>
          <w:jc w:val="center"/>
        </w:trPr>
        <w:tc>
          <w:tcPr>
            <w:tcW w:w="1200" w:type="dxa"/>
            <w:vAlign w:val="center"/>
          </w:tcPr>
          <w:p w:rsidR="00E63610" w:rsidRPr="00472963" w:rsidRDefault="00E63610" w:rsidP="00E63610">
            <w:pPr>
              <w:pStyle w:val="Header"/>
              <w:jc w:val="center"/>
            </w:pPr>
            <w:r w:rsidRPr="00472963">
              <w:t>20</w:t>
            </w:r>
          </w:p>
        </w:tc>
        <w:tc>
          <w:tcPr>
            <w:tcW w:w="1341" w:type="dxa"/>
          </w:tcPr>
          <w:p w:rsidR="00E63610" w:rsidRPr="00472963" w:rsidRDefault="00E63610" w:rsidP="00E63610">
            <w:pPr>
              <w:jc w:val="center"/>
            </w:pPr>
            <w:r w:rsidRPr="00472963">
              <w:t>01/00</w:t>
            </w: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E63610" w:rsidRDefault="00E63610" w:rsidP="00E63610">
            <w:r w:rsidRPr="004B1C25">
              <w:t>30.09.2020</w:t>
            </w:r>
          </w:p>
        </w:tc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E63610" w:rsidRPr="00472963" w:rsidRDefault="00E63610" w:rsidP="00E63610">
            <w:pPr>
              <w:pStyle w:val="Header"/>
              <w:jc w:val="center"/>
            </w:pPr>
          </w:p>
        </w:tc>
        <w:tc>
          <w:tcPr>
            <w:tcW w:w="1341" w:type="dxa"/>
          </w:tcPr>
          <w:p w:rsidR="00E63610" w:rsidRPr="00472963" w:rsidRDefault="00E63610" w:rsidP="00E63610">
            <w:pPr>
              <w:jc w:val="center"/>
            </w:pP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E63610" w:rsidRPr="00472963" w:rsidRDefault="00E63610" w:rsidP="00E63610">
            <w:pPr>
              <w:jc w:val="center"/>
            </w:pPr>
          </w:p>
        </w:tc>
      </w:tr>
      <w:tr w:rsidR="00DF6B9E" w:rsidRPr="00472963">
        <w:trPr>
          <w:jc w:val="center"/>
        </w:trPr>
        <w:tc>
          <w:tcPr>
            <w:tcW w:w="1200" w:type="dxa"/>
            <w:vAlign w:val="center"/>
          </w:tcPr>
          <w:p w:rsidR="00DF6B9E" w:rsidRPr="00472963" w:rsidRDefault="00DF6B9E" w:rsidP="00FA6601">
            <w:pPr>
              <w:pStyle w:val="Header"/>
              <w:jc w:val="center"/>
            </w:pPr>
          </w:p>
        </w:tc>
        <w:tc>
          <w:tcPr>
            <w:tcW w:w="1341" w:type="dxa"/>
          </w:tcPr>
          <w:p w:rsidR="00DF6B9E" w:rsidRPr="00472963" w:rsidRDefault="00DF6B9E" w:rsidP="00FA6601">
            <w:pPr>
              <w:jc w:val="center"/>
            </w:pP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DF6B9E" w:rsidRPr="00472963" w:rsidRDefault="00DF6B9E" w:rsidP="00FA6601">
            <w:pPr>
              <w:jc w:val="center"/>
            </w:pPr>
          </w:p>
        </w:tc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DF6B9E" w:rsidRPr="00472963" w:rsidRDefault="00DF6B9E" w:rsidP="00FA6601">
            <w:pPr>
              <w:pStyle w:val="Header"/>
              <w:jc w:val="center"/>
            </w:pPr>
          </w:p>
        </w:tc>
        <w:tc>
          <w:tcPr>
            <w:tcW w:w="1341" w:type="dxa"/>
          </w:tcPr>
          <w:p w:rsidR="00DF6B9E" w:rsidRPr="00472963" w:rsidRDefault="00DF6B9E" w:rsidP="00FA6601">
            <w:pPr>
              <w:jc w:val="center"/>
            </w:pP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DF6B9E" w:rsidRPr="00472963" w:rsidRDefault="00DF6B9E" w:rsidP="00FA6601">
            <w:pPr>
              <w:jc w:val="center"/>
            </w:pPr>
          </w:p>
        </w:tc>
      </w:tr>
      <w:tr w:rsidR="00DF6B9E" w:rsidRPr="00472963">
        <w:trPr>
          <w:jc w:val="center"/>
        </w:trPr>
        <w:tc>
          <w:tcPr>
            <w:tcW w:w="1200" w:type="dxa"/>
            <w:vAlign w:val="center"/>
          </w:tcPr>
          <w:p w:rsidR="00DF6B9E" w:rsidRPr="00472963" w:rsidRDefault="00DF6B9E" w:rsidP="00FA6601">
            <w:pPr>
              <w:pStyle w:val="Header"/>
              <w:jc w:val="center"/>
            </w:pPr>
          </w:p>
        </w:tc>
        <w:tc>
          <w:tcPr>
            <w:tcW w:w="1341" w:type="dxa"/>
          </w:tcPr>
          <w:p w:rsidR="00DF6B9E" w:rsidRPr="00472963" w:rsidRDefault="00DF6B9E" w:rsidP="00FA6601">
            <w:pPr>
              <w:jc w:val="center"/>
            </w:pP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DF6B9E" w:rsidRPr="00472963" w:rsidRDefault="00DF6B9E" w:rsidP="00FA6601">
            <w:pPr>
              <w:jc w:val="center"/>
            </w:pPr>
          </w:p>
        </w:tc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DF6B9E" w:rsidRPr="00472963" w:rsidRDefault="00DF6B9E" w:rsidP="00FA6601">
            <w:pPr>
              <w:jc w:val="center"/>
            </w:pPr>
          </w:p>
        </w:tc>
        <w:tc>
          <w:tcPr>
            <w:tcW w:w="1341" w:type="dxa"/>
          </w:tcPr>
          <w:p w:rsidR="00DF6B9E" w:rsidRPr="00472963" w:rsidRDefault="00DF6B9E" w:rsidP="00FA6601">
            <w:pPr>
              <w:jc w:val="center"/>
            </w:pP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DF6B9E" w:rsidRPr="00472963" w:rsidRDefault="00DF6B9E" w:rsidP="00FA6601">
            <w:pPr>
              <w:jc w:val="center"/>
            </w:pPr>
          </w:p>
        </w:tc>
      </w:tr>
      <w:tr w:rsidR="00DF6B9E" w:rsidRPr="00472963">
        <w:trPr>
          <w:jc w:val="center"/>
        </w:trPr>
        <w:tc>
          <w:tcPr>
            <w:tcW w:w="1200" w:type="dxa"/>
            <w:vAlign w:val="center"/>
          </w:tcPr>
          <w:p w:rsidR="00DF6B9E" w:rsidRPr="00472963" w:rsidRDefault="00DF6B9E" w:rsidP="00FA6601">
            <w:pPr>
              <w:pStyle w:val="Header"/>
              <w:jc w:val="center"/>
            </w:pPr>
          </w:p>
        </w:tc>
        <w:tc>
          <w:tcPr>
            <w:tcW w:w="1341" w:type="dxa"/>
          </w:tcPr>
          <w:p w:rsidR="00DF6B9E" w:rsidRPr="00472963" w:rsidRDefault="00DF6B9E" w:rsidP="00FA6601">
            <w:pPr>
              <w:jc w:val="center"/>
            </w:pP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DF6B9E" w:rsidRPr="00472963" w:rsidRDefault="00DF6B9E" w:rsidP="00FA6601">
            <w:pPr>
              <w:jc w:val="center"/>
            </w:pPr>
          </w:p>
        </w:tc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DF6B9E" w:rsidRPr="00472963" w:rsidRDefault="00DF6B9E" w:rsidP="00FA6601">
            <w:pPr>
              <w:jc w:val="center"/>
            </w:pPr>
          </w:p>
        </w:tc>
        <w:tc>
          <w:tcPr>
            <w:tcW w:w="1341" w:type="dxa"/>
          </w:tcPr>
          <w:p w:rsidR="00DF6B9E" w:rsidRPr="00472963" w:rsidRDefault="00DF6B9E" w:rsidP="00FA6601">
            <w:pPr>
              <w:jc w:val="center"/>
            </w:pP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DF6B9E" w:rsidRPr="00472963" w:rsidRDefault="00DF6B9E" w:rsidP="00FA6601">
            <w:pPr>
              <w:jc w:val="center"/>
            </w:pPr>
          </w:p>
        </w:tc>
      </w:tr>
      <w:tr w:rsidR="00DF6B9E" w:rsidRPr="00472963">
        <w:trPr>
          <w:jc w:val="center"/>
        </w:trPr>
        <w:tc>
          <w:tcPr>
            <w:tcW w:w="1200" w:type="dxa"/>
            <w:vAlign w:val="center"/>
          </w:tcPr>
          <w:p w:rsidR="00DF6B9E" w:rsidRPr="00472963" w:rsidRDefault="00DF6B9E" w:rsidP="00FA6601">
            <w:pPr>
              <w:pStyle w:val="Header"/>
              <w:jc w:val="center"/>
            </w:pPr>
          </w:p>
        </w:tc>
        <w:tc>
          <w:tcPr>
            <w:tcW w:w="1341" w:type="dxa"/>
          </w:tcPr>
          <w:p w:rsidR="00DF6B9E" w:rsidRPr="00472963" w:rsidRDefault="00DF6B9E" w:rsidP="00FA6601">
            <w:pPr>
              <w:jc w:val="center"/>
            </w:pP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DF6B9E" w:rsidRPr="00472963" w:rsidRDefault="00DF6B9E" w:rsidP="00FA6601">
            <w:pPr>
              <w:jc w:val="center"/>
            </w:pPr>
          </w:p>
        </w:tc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DF6B9E" w:rsidRPr="00472963" w:rsidRDefault="00DF6B9E" w:rsidP="00FA6601">
            <w:pPr>
              <w:jc w:val="center"/>
            </w:pPr>
          </w:p>
        </w:tc>
        <w:tc>
          <w:tcPr>
            <w:tcW w:w="1341" w:type="dxa"/>
          </w:tcPr>
          <w:p w:rsidR="00DF6B9E" w:rsidRPr="00472963" w:rsidRDefault="00DF6B9E" w:rsidP="00FA6601">
            <w:pPr>
              <w:jc w:val="center"/>
            </w:pP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DF6B9E" w:rsidRPr="00472963" w:rsidRDefault="00DF6B9E" w:rsidP="00FA6601">
            <w:pPr>
              <w:jc w:val="center"/>
            </w:pPr>
          </w:p>
        </w:tc>
      </w:tr>
      <w:tr w:rsidR="00DF6B9E" w:rsidRPr="00472963">
        <w:trPr>
          <w:jc w:val="center"/>
        </w:trPr>
        <w:tc>
          <w:tcPr>
            <w:tcW w:w="1200" w:type="dxa"/>
            <w:vAlign w:val="center"/>
          </w:tcPr>
          <w:p w:rsidR="00DF6B9E" w:rsidRPr="00472963" w:rsidRDefault="00DF6B9E" w:rsidP="00FA6601">
            <w:pPr>
              <w:pStyle w:val="Header"/>
              <w:jc w:val="center"/>
            </w:pPr>
          </w:p>
        </w:tc>
        <w:tc>
          <w:tcPr>
            <w:tcW w:w="1341" w:type="dxa"/>
          </w:tcPr>
          <w:p w:rsidR="00DF6B9E" w:rsidRPr="00472963" w:rsidRDefault="00DF6B9E" w:rsidP="00FA6601">
            <w:pPr>
              <w:jc w:val="center"/>
            </w:pP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DF6B9E" w:rsidRPr="00472963" w:rsidRDefault="00DF6B9E" w:rsidP="00FA6601">
            <w:pPr>
              <w:jc w:val="center"/>
            </w:pPr>
          </w:p>
        </w:tc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DF6B9E" w:rsidRPr="00472963" w:rsidRDefault="00DF6B9E" w:rsidP="00FA6601">
            <w:pPr>
              <w:jc w:val="center"/>
            </w:pPr>
          </w:p>
        </w:tc>
        <w:tc>
          <w:tcPr>
            <w:tcW w:w="1341" w:type="dxa"/>
          </w:tcPr>
          <w:p w:rsidR="00DF6B9E" w:rsidRPr="00472963" w:rsidRDefault="00DF6B9E" w:rsidP="00FA6601">
            <w:pPr>
              <w:jc w:val="center"/>
            </w:pP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DF6B9E" w:rsidRPr="00472963" w:rsidRDefault="00DF6B9E" w:rsidP="00FA6601">
            <w:pPr>
              <w:jc w:val="center"/>
            </w:pPr>
          </w:p>
        </w:tc>
      </w:tr>
      <w:tr w:rsidR="00DF6B9E" w:rsidRPr="00472963">
        <w:trPr>
          <w:jc w:val="center"/>
        </w:trPr>
        <w:tc>
          <w:tcPr>
            <w:tcW w:w="1200" w:type="dxa"/>
            <w:vAlign w:val="center"/>
          </w:tcPr>
          <w:p w:rsidR="00DF6B9E" w:rsidRPr="00472963" w:rsidRDefault="00DF6B9E" w:rsidP="00FA6601">
            <w:pPr>
              <w:pStyle w:val="Header"/>
              <w:jc w:val="center"/>
            </w:pPr>
          </w:p>
        </w:tc>
        <w:tc>
          <w:tcPr>
            <w:tcW w:w="1341" w:type="dxa"/>
          </w:tcPr>
          <w:p w:rsidR="00DF6B9E" w:rsidRPr="00472963" w:rsidRDefault="00DF6B9E" w:rsidP="00FA6601">
            <w:pPr>
              <w:jc w:val="center"/>
            </w:pP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DF6B9E" w:rsidRPr="00472963" w:rsidRDefault="00DF6B9E" w:rsidP="00FA6601">
            <w:pPr>
              <w:jc w:val="center"/>
            </w:pPr>
          </w:p>
        </w:tc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DF6B9E" w:rsidRPr="00472963" w:rsidRDefault="00DF6B9E" w:rsidP="00FA6601">
            <w:pPr>
              <w:jc w:val="center"/>
            </w:pPr>
          </w:p>
        </w:tc>
        <w:tc>
          <w:tcPr>
            <w:tcW w:w="1341" w:type="dxa"/>
          </w:tcPr>
          <w:p w:rsidR="00DF6B9E" w:rsidRPr="00472963" w:rsidRDefault="00DF6B9E" w:rsidP="00FA6601">
            <w:pPr>
              <w:jc w:val="center"/>
            </w:pP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DF6B9E" w:rsidRPr="00472963" w:rsidRDefault="00DF6B9E" w:rsidP="00FA6601">
            <w:pPr>
              <w:jc w:val="center"/>
            </w:pPr>
          </w:p>
        </w:tc>
      </w:tr>
      <w:tr w:rsidR="00DF6B9E" w:rsidRPr="00472963">
        <w:trPr>
          <w:jc w:val="center"/>
        </w:trPr>
        <w:tc>
          <w:tcPr>
            <w:tcW w:w="1200" w:type="dxa"/>
            <w:vAlign w:val="center"/>
          </w:tcPr>
          <w:p w:rsidR="00DF6B9E" w:rsidRPr="00472963" w:rsidRDefault="00DF6B9E" w:rsidP="00FA6601">
            <w:pPr>
              <w:pStyle w:val="Header"/>
              <w:jc w:val="center"/>
            </w:pPr>
          </w:p>
        </w:tc>
        <w:tc>
          <w:tcPr>
            <w:tcW w:w="1341" w:type="dxa"/>
          </w:tcPr>
          <w:p w:rsidR="00DF6B9E" w:rsidRPr="00472963" w:rsidRDefault="00DF6B9E" w:rsidP="00FA6601">
            <w:pPr>
              <w:jc w:val="center"/>
            </w:pP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DF6B9E" w:rsidRPr="00472963" w:rsidRDefault="00DF6B9E" w:rsidP="00FA6601">
            <w:pPr>
              <w:jc w:val="center"/>
            </w:pPr>
          </w:p>
        </w:tc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DF6B9E" w:rsidRPr="00472963" w:rsidRDefault="00DF6B9E" w:rsidP="00FA6601">
            <w:pPr>
              <w:jc w:val="center"/>
            </w:pPr>
          </w:p>
        </w:tc>
        <w:tc>
          <w:tcPr>
            <w:tcW w:w="1341" w:type="dxa"/>
          </w:tcPr>
          <w:p w:rsidR="00DF6B9E" w:rsidRPr="00472963" w:rsidRDefault="00DF6B9E" w:rsidP="00FA6601">
            <w:pPr>
              <w:jc w:val="center"/>
            </w:pP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DF6B9E" w:rsidRPr="00472963" w:rsidRDefault="00DF6B9E" w:rsidP="00FA6601">
            <w:pPr>
              <w:jc w:val="center"/>
            </w:pPr>
          </w:p>
        </w:tc>
      </w:tr>
      <w:tr w:rsidR="00DF6B9E" w:rsidRPr="00472963">
        <w:trPr>
          <w:jc w:val="center"/>
        </w:trPr>
        <w:tc>
          <w:tcPr>
            <w:tcW w:w="1200" w:type="dxa"/>
            <w:vAlign w:val="center"/>
          </w:tcPr>
          <w:p w:rsidR="00DF6B9E" w:rsidRPr="00472963" w:rsidRDefault="00DF6B9E" w:rsidP="00FA6601">
            <w:pPr>
              <w:pStyle w:val="Header"/>
              <w:jc w:val="center"/>
            </w:pPr>
          </w:p>
        </w:tc>
        <w:tc>
          <w:tcPr>
            <w:tcW w:w="1341" w:type="dxa"/>
          </w:tcPr>
          <w:p w:rsidR="00DF6B9E" w:rsidRPr="00472963" w:rsidRDefault="00DF6B9E" w:rsidP="00FA6601">
            <w:pPr>
              <w:jc w:val="center"/>
            </w:pP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DF6B9E" w:rsidRPr="00472963" w:rsidRDefault="00DF6B9E" w:rsidP="00FA6601">
            <w:pPr>
              <w:jc w:val="center"/>
            </w:pPr>
          </w:p>
        </w:tc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DF6B9E" w:rsidRPr="00472963" w:rsidRDefault="00DF6B9E" w:rsidP="00FA6601">
            <w:pPr>
              <w:jc w:val="center"/>
            </w:pPr>
          </w:p>
        </w:tc>
        <w:tc>
          <w:tcPr>
            <w:tcW w:w="1341" w:type="dxa"/>
          </w:tcPr>
          <w:p w:rsidR="00DF6B9E" w:rsidRPr="00472963" w:rsidRDefault="00DF6B9E" w:rsidP="00FA6601">
            <w:pPr>
              <w:jc w:val="center"/>
            </w:pP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DF6B9E" w:rsidRPr="00472963" w:rsidRDefault="00DF6B9E" w:rsidP="00FA6601">
            <w:pPr>
              <w:jc w:val="center"/>
            </w:pPr>
          </w:p>
        </w:tc>
      </w:tr>
      <w:tr w:rsidR="00DF6B9E" w:rsidRPr="00472963">
        <w:trPr>
          <w:jc w:val="center"/>
        </w:trPr>
        <w:tc>
          <w:tcPr>
            <w:tcW w:w="1200" w:type="dxa"/>
            <w:vAlign w:val="center"/>
          </w:tcPr>
          <w:p w:rsidR="00DF6B9E" w:rsidRPr="00472963" w:rsidRDefault="00DF6B9E" w:rsidP="00FA6601">
            <w:pPr>
              <w:pStyle w:val="Header"/>
              <w:jc w:val="center"/>
            </w:pPr>
          </w:p>
        </w:tc>
        <w:tc>
          <w:tcPr>
            <w:tcW w:w="1341" w:type="dxa"/>
          </w:tcPr>
          <w:p w:rsidR="00DF6B9E" w:rsidRPr="00472963" w:rsidRDefault="00DF6B9E" w:rsidP="00FA6601">
            <w:pPr>
              <w:jc w:val="center"/>
            </w:pP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DF6B9E" w:rsidRPr="00472963" w:rsidRDefault="00DF6B9E" w:rsidP="00FA6601">
            <w:pPr>
              <w:jc w:val="center"/>
            </w:pPr>
          </w:p>
        </w:tc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DF6B9E" w:rsidRPr="00472963" w:rsidRDefault="00DF6B9E" w:rsidP="00FA6601">
            <w:pPr>
              <w:jc w:val="center"/>
            </w:pPr>
          </w:p>
        </w:tc>
        <w:tc>
          <w:tcPr>
            <w:tcW w:w="1341" w:type="dxa"/>
          </w:tcPr>
          <w:p w:rsidR="00DF6B9E" w:rsidRPr="00472963" w:rsidRDefault="00DF6B9E" w:rsidP="00FA6601">
            <w:pPr>
              <w:jc w:val="center"/>
            </w:pP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DF6B9E" w:rsidRPr="00472963" w:rsidRDefault="00DF6B9E" w:rsidP="00FA6601">
            <w:pPr>
              <w:jc w:val="center"/>
            </w:pPr>
          </w:p>
        </w:tc>
      </w:tr>
      <w:tr w:rsidR="00DF6B9E" w:rsidRPr="00472963">
        <w:trPr>
          <w:jc w:val="center"/>
        </w:trPr>
        <w:tc>
          <w:tcPr>
            <w:tcW w:w="1200" w:type="dxa"/>
            <w:vAlign w:val="center"/>
          </w:tcPr>
          <w:p w:rsidR="00DF6B9E" w:rsidRPr="00472963" w:rsidRDefault="00DF6B9E" w:rsidP="00FA6601">
            <w:pPr>
              <w:pStyle w:val="Header"/>
              <w:jc w:val="center"/>
            </w:pPr>
          </w:p>
        </w:tc>
        <w:tc>
          <w:tcPr>
            <w:tcW w:w="1341" w:type="dxa"/>
          </w:tcPr>
          <w:p w:rsidR="00DF6B9E" w:rsidRPr="00472963" w:rsidRDefault="00DF6B9E" w:rsidP="00FA6601">
            <w:pPr>
              <w:jc w:val="center"/>
            </w:pP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DF6B9E" w:rsidRPr="00472963" w:rsidRDefault="00DF6B9E" w:rsidP="00FA6601">
            <w:pPr>
              <w:jc w:val="center"/>
            </w:pPr>
          </w:p>
        </w:tc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DF6B9E" w:rsidRPr="00472963" w:rsidRDefault="00DF6B9E" w:rsidP="00FA6601">
            <w:pPr>
              <w:jc w:val="center"/>
            </w:pPr>
          </w:p>
        </w:tc>
        <w:tc>
          <w:tcPr>
            <w:tcW w:w="1341" w:type="dxa"/>
          </w:tcPr>
          <w:p w:rsidR="00DF6B9E" w:rsidRPr="00472963" w:rsidRDefault="00DF6B9E" w:rsidP="00FA6601">
            <w:pPr>
              <w:jc w:val="center"/>
            </w:pPr>
          </w:p>
        </w:tc>
        <w:tc>
          <w:tcPr>
            <w:tcW w:w="1341" w:type="dxa"/>
            <w:tcBorders>
              <w:right w:val="single" w:sz="12" w:space="0" w:color="auto"/>
            </w:tcBorders>
          </w:tcPr>
          <w:p w:rsidR="00DF6B9E" w:rsidRPr="00472963" w:rsidRDefault="00DF6B9E" w:rsidP="00FA6601">
            <w:pPr>
              <w:jc w:val="center"/>
            </w:pPr>
          </w:p>
        </w:tc>
      </w:tr>
    </w:tbl>
    <w:p w:rsidR="00623858" w:rsidRPr="00AC58A5" w:rsidRDefault="00623858" w:rsidP="00623858">
      <w:pPr>
        <w:pStyle w:val="Header"/>
        <w:ind w:firstLine="708"/>
      </w:pPr>
    </w:p>
    <w:p w:rsidR="00D7294E" w:rsidRDefault="00D7294E" w:rsidP="00D7294E"/>
    <w:p w:rsidR="00580DAA" w:rsidRDefault="00623858" w:rsidP="002045D9">
      <w:pPr>
        <w:pStyle w:val="Style1dd"/>
        <w:rPr>
          <w:lang w:val="bg-BG"/>
        </w:rPr>
      </w:pPr>
      <w:r>
        <w:br w:type="page"/>
      </w:r>
      <w:bookmarkStart w:id="10" w:name="_Toc51241363"/>
      <w:r w:rsidR="00580DAA">
        <w:rPr>
          <w:lang w:val="bg-BG"/>
        </w:rPr>
        <w:lastRenderedPageBreak/>
        <w:t>Глава 1. Общи положения</w:t>
      </w:r>
      <w:bookmarkEnd w:id="10"/>
      <w:r w:rsidR="00580DAA">
        <w:rPr>
          <w:lang w:val="bg-BG"/>
        </w:rPr>
        <w:t xml:space="preserve"> </w:t>
      </w:r>
    </w:p>
    <w:p w:rsidR="00D7294E" w:rsidRDefault="00D7294E" w:rsidP="002045D9">
      <w:pPr>
        <w:pStyle w:val="Style1dd"/>
      </w:pPr>
      <w:bookmarkStart w:id="11" w:name="_Toc51241364"/>
      <w:r>
        <w:t>1.1 Въведение</w:t>
      </w:r>
      <w:bookmarkEnd w:id="11"/>
    </w:p>
    <w:p w:rsidR="00D7294E" w:rsidRDefault="00D7294E" w:rsidP="0062265D">
      <w:pPr>
        <w:spacing w:before="120" w:after="120"/>
        <w:jc w:val="both"/>
      </w:pPr>
      <w:r w:rsidRPr="007E530B">
        <w:t>План</w:t>
      </w:r>
      <w:r w:rsidR="00D24235" w:rsidRPr="007E530B">
        <w:t>ът</w:t>
      </w:r>
      <w:r w:rsidRPr="007E530B">
        <w:t xml:space="preserve"> за аварийно реагиране е изготвен съгласно с </w:t>
      </w:r>
      <w:r w:rsidR="00DF6B9E" w:rsidRPr="00DF6B9E">
        <w:t xml:space="preserve">GM1 UAS.SPEC.030(3)(e) </w:t>
      </w:r>
      <w:proofErr w:type="spellStart"/>
      <w:r w:rsidR="00DF6B9E" w:rsidRPr="00DF6B9E">
        <w:t>Application</w:t>
      </w:r>
      <w:proofErr w:type="spellEnd"/>
      <w:r w:rsidR="00DF6B9E" w:rsidRPr="00DF6B9E">
        <w:t xml:space="preserve"> </w:t>
      </w:r>
      <w:proofErr w:type="spellStart"/>
      <w:r w:rsidR="00DF6B9E" w:rsidRPr="00DF6B9E">
        <w:t>for</w:t>
      </w:r>
      <w:proofErr w:type="spellEnd"/>
      <w:r w:rsidR="00DF6B9E" w:rsidRPr="00DF6B9E">
        <w:t xml:space="preserve"> </w:t>
      </w:r>
      <w:proofErr w:type="spellStart"/>
      <w:r w:rsidR="00DF6B9E" w:rsidRPr="00DF6B9E">
        <w:t>an</w:t>
      </w:r>
      <w:proofErr w:type="spellEnd"/>
      <w:r w:rsidR="00DF6B9E" w:rsidRPr="00DF6B9E">
        <w:t xml:space="preserve"> </w:t>
      </w:r>
      <w:proofErr w:type="spellStart"/>
      <w:r w:rsidR="00DF6B9E" w:rsidRPr="00DF6B9E">
        <w:t>operational</w:t>
      </w:r>
      <w:proofErr w:type="spellEnd"/>
      <w:r w:rsidR="00DF6B9E" w:rsidRPr="00DF6B9E">
        <w:t xml:space="preserve"> </w:t>
      </w:r>
      <w:proofErr w:type="spellStart"/>
      <w:r w:rsidR="00DF6B9E" w:rsidRPr="00DF6B9E">
        <w:t>authorisation</w:t>
      </w:r>
      <w:proofErr w:type="spellEnd"/>
      <w:r w:rsidR="00346C97" w:rsidRPr="007E530B">
        <w:t xml:space="preserve"> </w:t>
      </w:r>
      <w:r w:rsidR="00666BFB" w:rsidRPr="007E530B">
        <w:t>и е предназначен</w:t>
      </w:r>
      <w:r w:rsidRPr="007E530B">
        <w:t xml:space="preserve"> да помогне на </w:t>
      </w:r>
      <w:r w:rsidR="00DF6B9E" w:rsidRPr="00DF6B9E">
        <w:rPr>
          <w:lang w:val="ru-RU"/>
        </w:rPr>
        <w:t>оператора</w:t>
      </w:r>
      <w:r w:rsidRPr="007E530B">
        <w:t xml:space="preserve"> в случай на произшествия, сериозни инциденти или всяк</w:t>
      </w:r>
      <w:r w:rsidR="00666BFB" w:rsidRPr="007E530B">
        <w:t>акви</w:t>
      </w:r>
      <w:r w:rsidRPr="007E530B">
        <w:t xml:space="preserve"> друг</w:t>
      </w:r>
      <w:r w:rsidR="00666BFB" w:rsidRPr="007E530B">
        <w:t>и</w:t>
      </w:r>
      <w:r w:rsidRPr="007E530B">
        <w:t xml:space="preserve"> необичайн</w:t>
      </w:r>
      <w:r w:rsidR="00666BFB" w:rsidRPr="007E530B">
        <w:t>и</w:t>
      </w:r>
      <w:r w:rsidRPr="007E530B">
        <w:t xml:space="preserve"> събити</w:t>
      </w:r>
      <w:r w:rsidR="00666BFB" w:rsidRPr="007E530B">
        <w:t>я</w:t>
      </w:r>
      <w:r w:rsidRPr="007E530B">
        <w:t>, ко</w:t>
      </w:r>
      <w:r w:rsidR="00666BFB" w:rsidRPr="007E530B">
        <w:t>и</w:t>
      </w:r>
      <w:r w:rsidRPr="007E530B">
        <w:t>то</w:t>
      </w:r>
      <w:r>
        <w:t xml:space="preserve"> </w:t>
      </w:r>
      <w:r w:rsidR="00D24235">
        <w:t xml:space="preserve">биха довели </w:t>
      </w:r>
      <w:r w:rsidR="00666BFB">
        <w:t>до кризисно положение</w:t>
      </w:r>
      <w:r>
        <w:t>.</w:t>
      </w:r>
    </w:p>
    <w:p w:rsidR="00D7294E" w:rsidRDefault="00C2093D" w:rsidP="0062265D">
      <w:pPr>
        <w:spacing w:before="120" w:after="120"/>
        <w:jc w:val="both"/>
      </w:pPr>
      <w:r>
        <w:t>Процедурите</w:t>
      </w:r>
      <w:r w:rsidR="00D7294E">
        <w:t xml:space="preserve">, които </w:t>
      </w:r>
      <w:r w:rsidR="009F49B0">
        <w:t>се прилагат</w:t>
      </w:r>
      <w:r w:rsidR="00D7294E">
        <w:t xml:space="preserve">, </w:t>
      </w:r>
      <w:r w:rsidR="003C4AEA">
        <w:t>са</w:t>
      </w:r>
      <w:r w:rsidR="00D7294E">
        <w:t xml:space="preserve"> създаден</w:t>
      </w:r>
      <w:r w:rsidR="003C4AEA">
        <w:t>и</w:t>
      </w:r>
      <w:r w:rsidR="00D7294E">
        <w:t xml:space="preserve"> с цел да се предотврати евентуално объркване, което може да </w:t>
      </w:r>
      <w:r w:rsidR="009F49B0">
        <w:t>се получи</w:t>
      </w:r>
      <w:r w:rsidR="00D7294E">
        <w:t>, когато възник</w:t>
      </w:r>
      <w:r w:rsidR="009F49B0">
        <w:t>не</w:t>
      </w:r>
      <w:r w:rsidR="00D7294E">
        <w:t xml:space="preserve"> извънредн</w:t>
      </w:r>
      <w:r w:rsidR="009F49B0">
        <w:t>а</w:t>
      </w:r>
      <w:r w:rsidR="00D7294E">
        <w:t xml:space="preserve"> ситуаци</w:t>
      </w:r>
      <w:r w:rsidR="009F49B0">
        <w:t>я</w:t>
      </w:r>
      <w:r w:rsidR="00D7294E">
        <w:t xml:space="preserve">. </w:t>
      </w:r>
      <w:r w:rsidR="009F49B0">
        <w:t xml:space="preserve">Ръководството </w:t>
      </w:r>
      <w:r w:rsidR="00D7294E">
        <w:t>определ</w:t>
      </w:r>
      <w:r w:rsidR="009F49B0">
        <w:t>я</w:t>
      </w:r>
      <w:r w:rsidR="00D7294E">
        <w:t xml:space="preserve"> отговорностите в рамките на </w:t>
      </w:r>
      <w:r w:rsidR="0062265D" w:rsidRPr="00DF6B9E">
        <w:rPr>
          <w:lang w:val="ru-RU"/>
        </w:rPr>
        <w:t>оператора</w:t>
      </w:r>
      <w:r w:rsidR="006D6497">
        <w:t>, както</w:t>
      </w:r>
      <w:r w:rsidR="00596002">
        <w:t xml:space="preserve"> </w:t>
      </w:r>
      <w:r w:rsidR="00D7294E">
        <w:t xml:space="preserve">и </w:t>
      </w:r>
      <w:r w:rsidR="00596002">
        <w:t xml:space="preserve">при </w:t>
      </w:r>
      <w:r w:rsidR="00D7294E">
        <w:t xml:space="preserve">оказване на помощ на спасителните служби и на </w:t>
      </w:r>
      <w:r w:rsidR="00596002">
        <w:t>властите</w:t>
      </w:r>
      <w:r w:rsidR="00D7294E">
        <w:t>, отговарящ</w:t>
      </w:r>
      <w:r w:rsidR="00596002">
        <w:t>и за</w:t>
      </w:r>
      <w:r w:rsidR="00D7294E">
        <w:t xml:space="preserve"> всяко разследване.</w:t>
      </w:r>
    </w:p>
    <w:p w:rsidR="00D7294E" w:rsidRDefault="00D7294E" w:rsidP="002045D9">
      <w:pPr>
        <w:jc w:val="both"/>
      </w:pPr>
    </w:p>
    <w:p w:rsidR="00D7294E" w:rsidRDefault="00D7294E" w:rsidP="002045D9">
      <w:pPr>
        <w:pStyle w:val="aStyle1dd"/>
      </w:pPr>
      <w:bookmarkStart w:id="12" w:name="_Toc51241365"/>
      <w:r>
        <w:t xml:space="preserve">1.2 Цел на </w:t>
      </w:r>
      <w:r w:rsidR="00596002">
        <w:t>Плана</w:t>
      </w:r>
      <w:bookmarkEnd w:id="12"/>
    </w:p>
    <w:p w:rsidR="00D7294E" w:rsidRDefault="00D7294E" w:rsidP="0062265D">
      <w:pPr>
        <w:spacing w:before="120" w:after="120"/>
        <w:jc w:val="both"/>
      </w:pPr>
      <w:r>
        <w:t>Целта на т</w:t>
      </w:r>
      <w:r w:rsidR="00596002">
        <w:t xml:space="preserve">ози План за </w:t>
      </w:r>
      <w:r w:rsidR="00FA1A26">
        <w:t xml:space="preserve">аварийно реагиране </w:t>
      </w:r>
      <w:r>
        <w:t>е:</w:t>
      </w:r>
    </w:p>
    <w:p w:rsidR="00D7294E" w:rsidRDefault="00D7294E" w:rsidP="0062265D">
      <w:pPr>
        <w:spacing w:before="120" w:after="120"/>
        <w:jc w:val="both"/>
      </w:pPr>
      <w:r>
        <w:t>•</w:t>
      </w:r>
      <w:r w:rsidR="00FA1A26">
        <w:t xml:space="preserve"> да се набележат </w:t>
      </w:r>
      <w:r>
        <w:t>политики</w:t>
      </w:r>
      <w:r w:rsidR="00FA1A26">
        <w:t>те</w:t>
      </w:r>
      <w:r>
        <w:t xml:space="preserve"> и процедури, които </w:t>
      </w:r>
      <w:r w:rsidR="00FA1A26">
        <w:t>се прилагат в</w:t>
      </w:r>
      <w:r>
        <w:t xml:space="preserve"> случай на криза,</w:t>
      </w:r>
    </w:p>
    <w:p w:rsidR="00D7294E" w:rsidRDefault="00D7294E" w:rsidP="0062265D">
      <w:pPr>
        <w:spacing w:before="120" w:after="120"/>
        <w:jc w:val="both"/>
      </w:pPr>
      <w:r>
        <w:t xml:space="preserve">• да </w:t>
      </w:r>
      <w:r w:rsidR="00FA1A26">
        <w:t xml:space="preserve">се </w:t>
      </w:r>
      <w:r>
        <w:t>предлож</w:t>
      </w:r>
      <w:r w:rsidR="00FA1A26">
        <w:t>ат</w:t>
      </w:r>
      <w:r>
        <w:t xml:space="preserve"> </w:t>
      </w:r>
      <w:r w:rsidR="00A940C0" w:rsidRPr="002045D9">
        <w:t>насоки</w:t>
      </w:r>
      <w:r w:rsidRPr="002045D9">
        <w:t xml:space="preserve"> на </w:t>
      </w:r>
      <w:r w:rsidR="002045D9" w:rsidRPr="002045D9">
        <w:t>служителите</w:t>
      </w:r>
      <w:r w:rsidR="007E530B">
        <w:t xml:space="preserve"> и членовете на Групата при управления на кризи</w:t>
      </w:r>
      <w:r w:rsidRPr="002045D9">
        <w:t>,</w:t>
      </w:r>
      <w:r>
        <w:t xml:space="preserve"> в изпълнение на своите задължения,</w:t>
      </w:r>
    </w:p>
    <w:p w:rsidR="00D7294E" w:rsidRDefault="00D7294E" w:rsidP="0062265D">
      <w:pPr>
        <w:spacing w:before="120" w:after="120"/>
        <w:jc w:val="both"/>
      </w:pPr>
      <w:r>
        <w:t xml:space="preserve">• </w:t>
      </w:r>
      <w:r w:rsidR="00FA1A26">
        <w:t xml:space="preserve">да се </w:t>
      </w:r>
      <w:r w:rsidR="0098459C">
        <w:t>разпространи</w:t>
      </w:r>
      <w:r w:rsidR="00FA1A26">
        <w:t xml:space="preserve"> </w:t>
      </w:r>
      <w:r>
        <w:t xml:space="preserve">съответната информация </w:t>
      </w:r>
      <w:r w:rsidR="0098459C">
        <w:t>до</w:t>
      </w:r>
      <w:r>
        <w:t xml:space="preserve"> служители на </w:t>
      </w:r>
      <w:r w:rsidR="0062265D" w:rsidRPr="00DF6B9E">
        <w:rPr>
          <w:lang w:val="ru-RU"/>
        </w:rPr>
        <w:t>оператора</w:t>
      </w:r>
      <w:r w:rsidR="0062265D" w:rsidRPr="007E530B">
        <w:t xml:space="preserve"> </w:t>
      </w:r>
      <w:r>
        <w:t>и обществото.</w:t>
      </w:r>
    </w:p>
    <w:p w:rsidR="00D7294E" w:rsidRDefault="00D7294E" w:rsidP="0062265D">
      <w:pPr>
        <w:spacing w:before="120" w:after="120"/>
        <w:jc w:val="both"/>
      </w:pPr>
      <w:r>
        <w:t xml:space="preserve">За разлика от други ръководства на </w:t>
      </w:r>
      <w:r w:rsidR="0062265D" w:rsidRPr="00DF6B9E">
        <w:rPr>
          <w:lang w:val="ru-RU"/>
        </w:rPr>
        <w:t>оператора</w:t>
      </w:r>
      <w:r>
        <w:t xml:space="preserve">, </w:t>
      </w:r>
      <w:r w:rsidR="0098459C">
        <w:t>Планът</w:t>
      </w:r>
      <w:r>
        <w:t xml:space="preserve"> е предназначен за </w:t>
      </w:r>
      <w:r w:rsidR="00880568">
        <w:t>прилагане в</w:t>
      </w:r>
      <w:r>
        <w:t xml:space="preserve"> кризисни ситуации, които не могат да бъдат определени конкретно или точно. </w:t>
      </w:r>
      <w:r w:rsidR="00880568">
        <w:t>Представена е о</w:t>
      </w:r>
      <w:r>
        <w:t xml:space="preserve">рганизационна рамка </w:t>
      </w:r>
      <w:r w:rsidR="00880568">
        <w:t>за</w:t>
      </w:r>
      <w:r>
        <w:t xml:space="preserve"> действията и политиките, които трябва да бъдат изпълнени. Въпреки т</w:t>
      </w:r>
      <w:r w:rsidR="001844AA">
        <w:t xml:space="preserve">ова, </w:t>
      </w:r>
      <w:r>
        <w:t>малко вероятн</w:t>
      </w:r>
      <w:r w:rsidR="001844AA">
        <w:t>о е</w:t>
      </w:r>
      <w:r>
        <w:t xml:space="preserve">, </w:t>
      </w:r>
      <w:r w:rsidR="006C58EA">
        <w:t xml:space="preserve">конкретната </w:t>
      </w:r>
      <w:r>
        <w:t xml:space="preserve">извънредна ситуация </w:t>
      </w:r>
      <w:r w:rsidR="006C58EA">
        <w:t>да</w:t>
      </w:r>
      <w:r>
        <w:t xml:space="preserve"> се адаптира към </w:t>
      </w:r>
      <w:r w:rsidR="001844AA">
        <w:t>определената</w:t>
      </w:r>
      <w:r>
        <w:t xml:space="preserve"> рамка. Адаптивност</w:t>
      </w:r>
      <w:r w:rsidR="006C58EA">
        <w:t xml:space="preserve">та и гъвкавостта </w:t>
      </w:r>
      <w:r>
        <w:t xml:space="preserve">следва да бъде </w:t>
      </w:r>
      <w:r w:rsidR="006C58EA">
        <w:t xml:space="preserve">демонстрирани </w:t>
      </w:r>
      <w:r>
        <w:t>при такива събития.</w:t>
      </w:r>
    </w:p>
    <w:p w:rsidR="00D7294E" w:rsidRDefault="00D7294E" w:rsidP="0062265D">
      <w:pPr>
        <w:spacing w:before="120" w:after="120"/>
        <w:jc w:val="both"/>
      </w:pPr>
    </w:p>
    <w:p w:rsidR="00D7294E" w:rsidRDefault="00D7294E" w:rsidP="002045D9">
      <w:pPr>
        <w:pStyle w:val="aStyle1dd"/>
      </w:pPr>
      <w:bookmarkStart w:id="13" w:name="_Toc51241366"/>
      <w:r>
        <w:t>1.3 Изменения</w:t>
      </w:r>
      <w:bookmarkEnd w:id="13"/>
    </w:p>
    <w:p w:rsidR="0071695B" w:rsidRDefault="0071695B" w:rsidP="00475CC3">
      <w:pPr>
        <w:spacing w:before="120" w:after="120"/>
        <w:jc w:val="both"/>
      </w:pPr>
      <w:r>
        <w:t xml:space="preserve">Този План подлежи </w:t>
      </w:r>
      <w:r w:rsidR="00D7294E">
        <w:t>на пром</w:t>
      </w:r>
      <w:r w:rsidR="009E7C6B">
        <w:t>е</w:t>
      </w:r>
      <w:r w:rsidR="00D7294E">
        <w:t>н</w:t>
      </w:r>
      <w:r w:rsidR="009E7C6B">
        <w:t>и</w:t>
      </w:r>
      <w:r w:rsidR="00D7294E">
        <w:t xml:space="preserve">. Всеки път, когато се въведе промяна, </w:t>
      </w:r>
      <w:r>
        <w:t xml:space="preserve">отговорникът за </w:t>
      </w:r>
      <w:r w:rsidR="004A45D6">
        <w:t xml:space="preserve">изготвянето и поддържането </w:t>
      </w:r>
      <w:r w:rsidR="001844AA">
        <w:t xml:space="preserve">на </w:t>
      </w:r>
      <w:r w:rsidR="004A45D6">
        <w:t xml:space="preserve">актуалността на </w:t>
      </w:r>
      <w:r w:rsidR="00492436">
        <w:t>Плана</w:t>
      </w:r>
      <w:r w:rsidR="009E7C6B">
        <w:t>,</w:t>
      </w:r>
      <w:r w:rsidR="00D7294E">
        <w:t xml:space="preserve"> уведомява всички членове на </w:t>
      </w:r>
      <w:r w:rsidR="001844AA">
        <w:t>Групата</w:t>
      </w:r>
      <w:r w:rsidR="00D7294E">
        <w:t xml:space="preserve"> за управление </w:t>
      </w:r>
      <w:r w:rsidR="001844AA">
        <w:t>при</w:t>
      </w:r>
      <w:r w:rsidR="00D7294E">
        <w:t xml:space="preserve"> кризи, както и вс</w:t>
      </w:r>
      <w:r w:rsidR="00492436">
        <w:t>еки друг</w:t>
      </w:r>
      <w:r w:rsidR="00D7294E">
        <w:t>, ко</w:t>
      </w:r>
      <w:r w:rsidR="00492436">
        <w:t>й</w:t>
      </w:r>
      <w:r w:rsidR="00D7294E">
        <w:t xml:space="preserve">то </w:t>
      </w:r>
      <w:r w:rsidR="00492436">
        <w:t xml:space="preserve">е засегнат от този документ. </w:t>
      </w:r>
    </w:p>
    <w:p w:rsidR="00492436" w:rsidRPr="00D7294E" w:rsidRDefault="00492436" w:rsidP="0071695B"/>
    <w:p w:rsidR="00BA3579" w:rsidRDefault="00BA3579" w:rsidP="00475CC3">
      <w:pPr>
        <w:pStyle w:val="Style1dd"/>
      </w:pPr>
      <w:r>
        <w:br w:type="page"/>
      </w:r>
      <w:bookmarkStart w:id="14" w:name="_Toc51241367"/>
      <w:r>
        <w:lastRenderedPageBreak/>
        <w:t>Глава 2</w:t>
      </w:r>
      <w:r w:rsidR="00580DAA">
        <w:rPr>
          <w:lang w:val="bg-BG"/>
        </w:rPr>
        <w:t>.</w:t>
      </w:r>
      <w:r>
        <w:t xml:space="preserve"> Събития, които могат да активират План за </w:t>
      </w:r>
      <w:r w:rsidR="00856757">
        <w:rPr>
          <w:lang w:val="bg-BG"/>
        </w:rPr>
        <w:t>аварийно</w:t>
      </w:r>
      <w:r w:rsidR="00856757">
        <w:t xml:space="preserve"> </w:t>
      </w:r>
      <w:r>
        <w:t>реагиране</w:t>
      </w:r>
      <w:bookmarkEnd w:id="14"/>
    </w:p>
    <w:p w:rsidR="00BA3579" w:rsidRDefault="00BA3579" w:rsidP="00475CC3">
      <w:pPr>
        <w:spacing w:before="120" w:after="120"/>
        <w:jc w:val="both"/>
      </w:pPr>
      <w:r>
        <w:t>Следните събития могат да доведат до кризисна ситуация и активиране на плана за спешно реагиране:</w:t>
      </w:r>
    </w:p>
    <w:p w:rsidR="00BA3579" w:rsidRDefault="00BA3579" w:rsidP="00475CC3">
      <w:pPr>
        <w:spacing w:before="120" w:after="120"/>
        <w:jc w:val="both"/>
      </w:pPr>
      <w:r>
        <w:t>1. Авиационно произшествие / Сериозен инцидент</w:t>
      </w:r>
      <w:r w:rsidR="00F6691E">
        <w:t xml:space="preserve"> / Инцидент </w:t>
      </w:r>
    </w:p>
    <w:p w:rsidR="00BA3579" w:rsidRDefault="00BA3579" w:rsidP="00475CC3">
      <w:pPr>
        <w:spacing w:before="120" w:after="120"/>
        <w:jc w:val="both"/>
      </w:pPr>
      <w:r>
        <w:t>2. Бедствия в помещенията: пожар, експлозия, замърсяване, наводнение</w:t>
      </w:r>
    </w:p>
    <w:p w:rsidR="00BA3579" w:rsidRDefault="00BA3579" w:rsidP="00475CC3">
      <w:pPr>
        <w:spacing w:before="120" w:after="120"/>
        <w:jc w:val="both"/>
      </w:pPr>
      <w:r>
        <w:t xml:space="preserve">3. Загуба на работния ресурс: работилница, офиси, </w:t>
      </w:r>
      <w:r w:rsidR="00475CC3">
        <w:t>БВС</w:t>
      </w:r>
    </w:p>
    <w:p w:rsidR="00BA3579" w:rsidRDefault="00BA3579" w:rsidP="00475CC3">
      <w:pPr>
        <w:spacing w:before="120" w:after="120"/>
        <w:jc w:val="both"/>
      </w:pPr>
      <w:r>
        <w:t xml:space="preserve">4. Въздействие на бедствие в околностите на </w:t>
      </w:r>
      <w:r w:rsidR="00065B61">
        <w:t>организацията</w:t>
      </w:r>
    </w:p>
    <w:p w:rsidR="00BA3579" w:rsidRDefault="00065B61" w:rsidP="00475CC3">
      <w:pPr>
        <w:spacing w:before="120" w:after="120"/>
        <w:jc w:val="both"/>
      </w:pPr>
      <w:r>
        <w:t>5. Климатични фактори</w:t>
      </w:r>
      <w:r w:rsidR="00BA3579">
        <w:t>: сняг, буря, наводнение, мълния</w:t>
      </w:r>
    </w:p>
    <w:p w:rsidR="00BA3579" w:rsidRDefault="00BA3579" w:rsidP="00475CC3">
      <w:pPr>
        <w:spacing w:before="120" w:after="120"/>
        <w:jc w:val="both"/>
      </w:pPr>
      <w:r>
        <w:t xml:space="preserve">6. Природни бедствия: земетресение, </w:t>
      </w:r>
      <w:r w:rsidR="00065B61">
        <w:t>свлачище</w:t>
      </w:r>
    </w:p>
    <w:p w:rsidR="00BA3579" w:rsidRDefault="00BA3579" w:rsidP="00475CC3">
      <w:pPr>
        <w:spacing w:before="120" w:after="120"/>
        <w:jc w:val="both"/>
      </w:pPr>
      <w:r>
        <w:t>7. Хранително отравяне, епидемия</w:t>
      </w:r>
    </w:p>
    <w:p w:rsidR="00BA3579" w:rsidRDefault="00BA3579" w:rsidP="00475CC3">
      <w:pPr>
        <w:spacing w:before="120" w:after="120"/>
        <w:jc w:val="both"/>
      </w:pPr>
      <w:r>
        <w:t>8. Смърт, самоубийство на работното място</w:t>
      </w:r>
    </w:p>
    <w:p w:rsidR="00BA3579" w:rsidRDefault="00BA3579" w:rsidP="00475CC3">
      <w:pPr>
        <w:spacing w:before="120" w:after="120"/>
        <w:jc w:val="both"/>
      </w:pPr>
      <w:r>
        <w:t>9. Множество жертви, свързани с бедствия, болести или заразяване</w:t>
      </w:r>
    </w:p>
    <w:p w:rsidR="00BA3579" w:rsidRDefault="00BA3579" w:rsidP="00475CC3">
      <w:pPr>
        <w:spacing w:before="120" w:after="120"/>
        <w:jc w:val="both"/>
      </w:pPr>
      <w:r>
        <w:t>10. Злополука с обществения транспорт на персонала</w:t>
      </w:r>
    </w:p>
    <w:p w:rsidR="00BA3579" w:rsidRDefault="00BA3579" w:rsidP="00475CC3">
      <w:pPr>
        <w:spacing w:before="120" w:after="120"/>
        <w:jc w:val="both"/>
      </w:pPr>
      <w:r>
        <w:t xml:space="preserve">11. Социални движения: стачка, блокиране на </w:t>
      </w:r>
      <w:r w:rsidR="00056566">
        <w:t>достъпите за влизане</w:t>
      </w:r>
    </w:p>
    <w:p w:rsidR="00BA3579" w:rsidRDefault="00BA3579" w:rsidP="00475CC3">
      <w:pPr>
        <w:spacing w:before="120" w:after="120"/>
        <w:jc w:val="both"/>
      </w:pPr>
      <w:r>
        <w:t>12. Вътрешна или външна заплаха: Атака, сигнал</w:t>
      </w:r>
      <w:r w:rsidR="00056566">
        <w:t xml:space="preserve"> за бомба</w:t>
      </w:r>
      <w:r>
        <w:t>, саботаж, тероризъм,</w:t>
      </w:r>
    </w:p>
    <w:p w:rsidR="00BA3579" w:rsidRDefault="00BA3579" w:rsidP="00475CC3">
      <w:pPr>
        <w:spacing w:before="120" w:after="120"/>
        <w:jc w:val="both"/>
      </w:pPr>
      <w:r>
        <w:t xml:space="preserve">13. Загуба на </w:t>
      </w:r>
      <w:r w:rsidR="00056566">
        <w:t>захранване</w:t>
      </w:r>
      <w:r>
        <w:t>: електроенергия, газ</w:t>
      </w:r>
    </w:p>
    <w:p w:rsidR="00BA3579" w:rsidRDefault="00056566" w:rsidP="00475CC3">
      <w:pPr>
        <w:spacing w:before="120" w:after="120"/>
        <w:jc w:val="both"/>
      </w:pPr>
      <w:r>
        <w:t>14. Загуба на комуникационни средства</w:t>
      </w:r>
      <w:r w:rsidR="00BA3579">
        <w:t>: интернет, стационарни или мобилни телефони</w:t>
      </w:r>
    </w:p>
    <w:p w:rsidR="00B31F1B" w:rsidRDefault="00B31F1B" w:rsidP="002045D9">
      <w:pPr>
        <w:jc w:val="both"/>
      </w:pPr>
    </w:p>
    <w:p w:rsidR="00B31F1B" w:rsidRDefault="00B31F1B" w:rsidP="002045D9">
      <w:pPr>
        <w:jc w:val="both"/>
      </w:pPr>
    </w:p>
    <w:p w:rsidR="00FB5CB9" w:rsidRDefault="00FB5CB9" w:rsidP="002045D9">
      <w:pPr>
        <w:pStyle w:val="Style1dd"/>
      </w:pPr>
      <w:r>
        <w:br w:type="page"/>
      </w:r>
      <w:bookmarkStart w:id="15" w:name="_Toc51241368"/>
      <w:r>
        <w:lastRenderedPageBreak/>
        <w:t>Глава 3</w:t>
      </w:r>
      <w:r w:rsidR="00580DAA">
        <w:rPr>
          <w:lang w:val="bg-BG"/>
        </w:rPr>
        <w:t>.</w:t>
      </w:r>
      <w:r>
        <w:t xml:space="preserve"> Определения</w:t>
      </w:r>
      <w:bookmarkEnd w:id="15"/>
    </w:p>
    <w:p w:rsidR="00FB5CB9" w:rsidRDefault="00FB5CB9" w:rsidP="00CE6B64">
      <w:pPr>
        <w:spacing w:before="120" w:after="120"/>
        <w:jc w:val="both"/>
      </w:pPr>
      <w:r>
        <w:t xml:space="preserve">Дефинициите по-долу са определени в Приложение 13 на ИКАО, </w:t>
      </w:r>
      <w:r w:rsidR="008F5222">
        <w:t>Г</w:t>
      </w:r>
      <w:r>
        <w:t>лава 1.</w:t>
      </w:r>
    </w:p>
    <w:p w:rsidR="00B31F1B" w:rsidRDefault="00FB5CB9" w:rsidP="00CE6B64">
      <w:pPr>
        <w:spacing w:before="120" w:after="120"/>
        <w:jc w:val="both"/>
      </w:pPr>
      <w:r>
        <w:t>„П</w:t>
      </w:r>
      <w:r w:rsidRPr="00FB5CB9">
        <w:t>роизшествие</w:t>
      </w:r>
      <w:r w:rsidR="00730EE9">
        <w:t xml:space="preserve">” </w:t>
      </w:r>
      <w:r w:rsidRPr="00FB5CB9">
        <w:t>означава събитие, свързано с експлоатацията на въздухоплавателно средство, което е настъпило във времето от момента, когато едно лице се качва на борда на въздухоплавателното средство с намерение да лети, до момента, когато всички такива лица са напуснали борда на въздухоплавателното средство,</w:t>
      </w:r>
      <w:r w:rsidR="00131E91">
        <w:t xml:space="preserve"> при което:</w:t>
      </w:r>
    </w:p>
    <w:p w:rsidR="00FB5CB9" w:rsidRPr="00FB5CB9" w:rsidRDefault="00FB5CB9" w:rsidP="00CE6B64">
      <w:pPr>
        <w:spacing w:before="120" w:after="120"/>
        <w:jc w:val="both"/>
      </w:pPr>
      <w:r w:rsidRPr="00FB5CB9">
        <w:t xml:space="preserve">а) </w:t>
      </w:r>
      <w:r w:rsidR="00277EB3">
        <w:t>е настъпила смърт или са получени сериозни телесни повреди в резултат на</w:t>
      </w:r>
      <w:r w:rsidRPr="00FB5CB9">
        <w:t>:</w:t>
      </w:r>
    </w:p>
    <w:p w:rsidR="00FB5CB9" w:rsidRPr="00FB5CB9" w:rsidRDefault="00FB5CB9" w:rsidP="00CE6B64">
      <w:pPr>
        <w:spacing w:before="120" w:after="120"/>
        <w:jc w:val="both"/>
      </w:pPr>
      <w:r w:rsidRPr="00FB5CB9">
        <w:t xml:space="preserve">- </w:t>
      </w:r>
      <w:r w:rsidR="00277EB3">
        <w:t>пребиваване на борда на ВС</w:t>
      </w:r>
      <w:r w:rsidRPr="00FB5CB9">
        <w:t>, или</w:t>
      </w:r>
    </w:p>
    <w:p w:rsidR="00FB5CB9" w:rsidRPr="00FB5CB9" w:rsidRDefault="00FB5CB9" w:rsidP="00CE6B64">
      <w:pPr>
        <w:spacing w:before="120" w:after="120"/>
        <w:jc w:val="both"/>
      </w:pPr>
      <w:r w:rsidRPr="00FB5CB9">
        <w:t xml:space="preserve">- </w:t>
      </w:r>
      <w:r w:rsidR="00277EB3">
        <w:t>директен контакт с някоя част от самолета, вкл. с отделени от него такива</w:t>
      </w:r>
      <w:r w:rsidRPr="00FB5CB9">
        <w:t>, или</w:t>
      </w:r>
    </w:p>
    <w:p w:rsidR="00FB5CB9" w:rsidRPr="00FB5CB9" w:rsidRDefault="00FB5CB9" w:rsidP="00CE6B64">
      <w:pPr>
        <w:spacing w:before="120" w:after="120"/>
        <w:jc w:val="both"/>
      </w:pPr>
      <w:r w:rsidRPr="00FB5CB9">
        <w:t>- пряко излагане на реактивна струя,</w:t>
      </w:r>
    </w:p>
    <w:p w:rsidR="00FB5CB9" w:rsidRPr="00FB5CB9" w:rsidRDefault="00277EB3" w:rsidP="00CE6B64">
      <w:pPr>
        <w:spacing w:before="120" w:after="120"/>
        <w:jc w:val="both"/>
      </w:pPr>
      <w:r>
        <w:t>освен в случаите, когато телесните повреди са получени поради естествени причини, извършено е самонараняване или нараняване от други лица или когато телесните повреди са получени от пътници без билет, скрили се на места, които обичайно не се използват от екипажа или пътниците</w:t>
      </w:r>
      <w:r w:rsidR="00FB5CB9" w:rsidRPr="00FB5CB9">
        <w:t>; или</w:t>
      </w:r>
    </w:p>
    <w:p w:rsidR="00FB5CB9" w:rsidRPr="00FB5CB9" w:rsidRDefault="00FB5CB9" w:rsidP="00CE6B64">
      <w:pPr>
        <w:spacing w:before="120" w:after="120"/>
        <w:jc w:val="both"/>
      </w:pPr>
      <w:r w:rsidRPr="00FB5CB9">
        <w:t>б)</w:t>
      </w:r>
      <w:r w:rsidR="00863CBE" w:rsidRPr="00863CBE">
        <w:t xml:space="preserve"> </w:t>
      </w:r>
      <w:r w:rsidR="00863CBE">
        <w:t xml:space="preserve">въздухоплавателното средство е получило повреди или е разрушено, в резултат на което е нарушена здравината на конструкцията, влошени са техническите или летателните характеристики и се изисква голям ремонт или замяна на повредените елементи, с изключение на случаите на отказ или повреда на двигател, когато е повреден само двигателят, неговите </w:t>
      </w:r>
      <w:proofErr w:type="spellStart"/>
      <w:r w:rsidR="00863CBE">
        <w:t>обтекатели</w:t>
      </w:r>
      <w:proofErr w:type="spellEnd"/>
      <w:r w:rsidR="00863CBE">
        <w:t xml:space="preserve"> или спомагателни агрегати, или са повредени само въздушните винтове, краищата на крилото, антените, гумите, спирачните устройства, </w:t>
      </w:r>
      <w:proofErr w:type="spellStart"/>
      <w:r w:rsidR="00863CBE">
        <w:t>обтекателите</w:t>
      </w:r>
      <w:proofErr w:type="spellEnd"/>
      <w:r w:rsidR="00863CBE">
        <w:t xml:space="preserve"> или когато по обшивката има неголеми вдлъбнатини или пробойни</w:t>
      </w:r>
      <w:r w:rsidRPr="00FB5CB9">
        <w:t>; или</w:t>
      </w:r>
    </w:p>
    <w:p w:rsidR="00B31F1B" w:rsidRDefault="00FB5CB9" w:rsidP="00CE6B64">
      <w:pPr>
        <w:spacing w:before="120" w:after="120"/>
        <w:jc w:val="both"/>
      </w:pPr>
      <w:r w:rsidRPr="00FB5CB9">
        <w:t xml:space="preserve">в) </w:t>
      </w:r>
      <w:r w:rsidR="00863CBE">
        <w:t>въздухоплавателното средство е изчезнало безследно или се е оказало на такова място, където достъпът до него е абсолютно невъзможен</w:t>
      </w:r>
      <w:r w:rsidRPr="00FB5CB9">
        <w:t>;</w:t>
      </w:r>
    </w:p>
    <w:p w:rsidR="00CF64E6" w:rsidRDefault="00730EE9" w:rsidP="00CE6B64">
      <w:pPr>
        <w:spacing w:before="120" w:after="120"/>
        <w:jc w:val="both"/>
      </w:pPr>
      <w:r>
        <w:t>„</w:t>
      </w:r>
      <w:r w:rsidR="00CF64E6">
        <w:rPr>
          <w:rStyle w:val="ldef"/>
        </w:rPr>
        <w:t>И</w:t>
      </w:r>
      <w:r w:rsidR="00E50E8D">
        <w:rPr>
          <w:rStyle w:val="ldef"/>
        </w:rPr>
        <w:t>нцидент</w:t>
      </w:r>
      <w:r>
        <w:rPr>
          <w:rStyle w:val="ldef"/>
        </w:rPr>
        <w:t>”</w:t>
      </w:r>
      <w:r w:rsidR="00E50E8D">
        <w:t xml:space="preserve"> е всяко събитие, освен произшествие, свързано с използване на ВС, което влияе или би могло да повлияе върху безопасността на експлоатацията</w:t>
      </w:r>
      <w:r w:rsidR="00CF64E6">
        <w:t>.</w:t>
      </w:r>
    </w:p>
    <w:p w:rsidR="00E50E8D" w:rsidRDefault="00730EE9" w:rsidP="00CE6B64">
      <w:pPr>
        <w:spacing w:before="120" w:after="120"/>
        <w:jc w:val="both"/>
        <w:rPr>
          <w:b/>
          <w:i/>
        </w:rPr>
      </w:pPr>
      <w:r>
        <w:t>„</w:t>
      </w:r>
      <w:r w:rsidR="00CF64E6">
        <w:rPr>
          <w:rStyle w:val="ldef"/>
        </w:rPr>
        <w:t>Сериозен инцидент</w:t>
      </w:r>
      <w:r>
        <w:rPr>
          <w:rStyle w:val="ldef"/>
        </w:rPr>
        <w:t>”</w:t>
      </w:r>
      <w:r w:rsidR="00CF64E6">
        <w:t xml:space="preserve"> е инцидент, при който обстоятелствата показват, че едва не е настъпило произшествие. </w:t>
      </w:r>
    </w:p>
    <w:p w:rsidR="00CF64E6" w:rsidRPr="00CF64E6" w:rsidRDefault="00730EE9" w:rsidP="00CE6B64">
      <w:pPr>
        <w:spacing w:before="120" w:after="120"/>
        <w:jc w:val="both"/>
      </w:pPr>
      <w:r>
        <w:t>„</w:t>
      </w:r>
      <w:r w:rsidR="00AE7D0E">
        <w:t>Смъртоносно нараняване</w:t>
      </w:r>
      <w:r>
        <w:t>”</w:t>
      </w:r>
      <w:r w:rsidR="00CF64E6" w:rsidRPr="00CF64E6">
        <w:t xml:space="preserve"> означава </w:t>
      </w:r>
      <w:r w:rsidR="00AE7D0E">
        <w:t>нараняване, което е довело до смърт</w:t>
      </w:r>
      <w:r w:rsidR="00CF64E6" w:rsidRPr="00CF64E6">
        <w:t>, в рамките на 30 дни от датата на авиационното произшествие</w:t>
      </w:r>
      <w:r>
        <w:t>.</w:t>
      </w:r>
    </w:p>
    <w:p w:rsidR="00F95832" w:rsidRPr="00F95832" w:rsidRDefault="00730EE9" w:rsidP="00CE6B64">
      <w:pPr>
        <w:spacing w:before="120" w:after="120"/>
        <w:jc w:val="both"/>
      </w:pPr>
      <w:r>
        <w:t>„</w:t>
      </w:r>
      <w:r w:rsidR="00F95832">
        <w:t>С</w:t>
      </w:r>
      <w:r w:rsidR="00F95832" w:rsidRPr="00F95832">
        <w:t>ериозна телесна повреда</w:t>
      </w:r>
      <w:r>
        <w:t>”</w:t>
      </w:r>
      <w:r w:rsidR="00F95832" w:rsidRPr="00F95832">
        <w:t xml:space="preserve"> е телесна повреда, </w:t>
      </w:r>
      <w:r w:rsidR="00F95832">
        <w:t xml:space="preserve">която е претърпял човек по време на произшествие и </w:t>
      </w:r>
      <w:r w:rsidR="00F95832" w:rsidRPr="00F95832">
        <w:t>която:</w:t>
      </w:r>
    </w:p>
    <w:p w:rsidR="00F95832" w:rsidRPr="00F95832" w:rsidRDefault="00F95832" w:rsidP="00CE6B64">
      <w:pPr>
        <w:spacing w:before="120" w:after="120"/>
        <w:jc w:val="both"/>
      </w:pPr>
      <w:r w:rsidRPr="00F95832">
        <w:t>а) изисква хоспитализация за повече от 48 часа в течение на 7 дни от получаването й;</w:t>
      </w:r>
    </w:p>
    <w:p w:rsidR="00F95832" w:rsidRPr="00F95832" w:rsidRDefault="00F95832" w:rsidP="00CE6B64">
      <w:pPr>
        <w:spacing w:before="120" w:after="120"/>
        <w:jc w:val="both"/>
      </w:pPr>
      <w:r w:rsidRPr="00F95832">
        <w:t>б) е довела до счупване на кости (с изключение на прости счупвания на пръсти на ръцете и краката или на носа);</w:t>
      </w:r>
    </w:p>
    <w:p w:rsidR="00F95832" w:rsidRPr="00F95832" w:rsidRDefault="00F95832" w:rsidP="00CE6B64">
      <w:pPr>
        <w:spacing w:before="120" w:after="120"/>
        <w:jc w:val="both"/>
      </w:pPr>
      <w:r w:rsidRPr="00F95832">
        <w:t>в) е свързана с разкъсвания на тъкани, предизвикващи силно кръвотечение, повреди на нерви, мускули или сухожилия;</w:t>
      </w:r>
    </w:p>
    <w:p w:rsidR="00F95832" w:rsidRPr="00F95832" w:rsidRDefault="00F95832" w:rsidP="00CE6B64">
      <w:pPr>
        <w:spacing w:before="120" w:after="120"/>
        <w:jc w:val="both"/>
      </w:pPr>
      <w:r w:rsidRPr="00F95832">
        <w:t>г) е свързана с нараняване на който и да е вътрешен орган;</w:t>
      </w:r>
    </w:p>
    <w:p w:rsidR="00F95832" w:rsidRPr="00F95832" w:rsidRDefault="00F95832" w:rsidP="00CE6B64">
      <w:pPr>
        <w:spacing w:before="120" w:after="120"/>
        <w:jc w:val="both"/>
      </w:pPr>
      <w:r w:rsidRPr="00F95832">
        <w:lastRenderedPageBreak/>
        <w:t>д) е свързана с изгаряния втора или трета степен или каквото и да е изгаряне на повече от 5 % от повърхността на тялото;</w:t>
      </w:r>
    </w:p>
    <w:p w:rsidR="00F95832" w:rsidRPr="00F95832" w:rsidRDefault="00F95832" w:rsidP="00CE6B64">
      <w:pPr>
        <w:spacing w:before="120" w:after="120"/>
        <w:jc w:val="both"/>
      </w:pPr>
      <w:r w:rsidRPr="00F95832">
        <w:t>е) е свързана с потвърден</w:t>
      </w:r>
      <w:r w:rsidR="005B12BA">
        <w:t>о</w:t>
      </w:r>
      <w:r w:rsidRPr="00F95832">
        <w:t xml:space="preserve"> </w:t>
      </w:r>
      <w:r w:rsidR="005B12BA">
        <w:t xml:space="preserve">излагане на </w:t>
      </w:r>
      <w:r w:rsidRPr="00F95832">
        <w:t>инфекциозни вещества или на поразяваща радиация</w:t>
      </w:r>
      <w:r w:rsidR="005B12BA">
        <w:t xml:space="preserve">. </w:t>
      </w:r>
    </w:p>
    <w:p w:rsidR="00430ECD" w:rsidRDefault="00F932B3" w:rsidP="00F6691E">
      <w:pPr>
        <w:pStyle w:val="Style1dd"/>
      </w:pPr>
      <w:r>
        <w:br w:type="page"/>
      </w:r>
      <w:bookmarkStart w:id="16" w:name="_Toc51241369"/>
      <w:r w:rsidR="00430ECD">
        <w:lastRenderedPageBreak/>
        <w:t>Глава 4. Организация</w:t>
      </w:r>
      <w:bookmarkEnd w:id="16"/>
    </w:p>
    <w:p w:rsidR="00430ECD" w:rsidRDefault="00392F55" w:rsidP="00F6691E">
      <w:pPr>
        <w:spacing w:before="120" w:after="120"/>
        <w:jc w:val="both"/>
      </w:pPr>
      <w:r>
        <w:t>Ж</w:t>
      </w:r>
      <w:r w:rsidR="00430ECD">
        <w:t>изнено важно</w:t>
      </w:r>
      <w:r>
        <w:t xml:space="preserve"> е</w:t>
      </w:r>
      <w:r w:rsidR="00430ECD">
        <w:t xml:space="preserve">, </w:t>
      </w:r>
      <w:r w:rsidR="00F6691E">
        <w:t>операторът на БЛС</w:t>
      </w:r>
      <w:r w:rsidR="00430ECD">
        <w:t xml:space="preserve"> </w:t>
      </w:r>
      <w:r w:rsidR="00236C77">
        <w:t xml:space="preserve">да </w:t>
      </w:r>
      <w:r w:rsidR="00430ECD">
        <w:t>е добре подготвен как да реагира ефективно в случай на извънредна ситуация. Ход</w:t>
      </w:r>
      <w:r w:rsidR="00236C77">
        <w:t>ът</w:t>
      </w:r>
      <w:r w:rsidR="00430ECD">
        <w:t xml:space="preserve"> на събитията зависи от това как организацията </w:t>
      </w:r>
      <w:r w:rsidR="00236C77">
        <w:t>приема</w:t>
      </w:r>
      <w:r w:rsidR="00430ECD">
        <w:t xml:space="preserve"> сигнал</w:t>
      </w:r>
      <w:r w:rsidR="00236C77">
        <w:t>а</w:t>
      </w:r>
      <w:r w:rsidR="00430ECD">
        <w:t xml:space="preserve"> (или </w:t>
      </w:r>
      <w:r w:rsidR="00236C77">
        <w:t>препредава</w:t>
      </w:r>
      <w:r w:rsidR="00430ECD">
        <w:t xml:space="preserve"> предупредително съобщение).</w:t>
      </w:r>
    </w:p>
    <w:p w:rsidR="00430ECD" w:rsidRDefault="00430ECD" w:rsidP="00F6691E">
      <w:pPr>
        <w:spacing w:before="120" w:after="120"/>
        <w:jc w:val="both"/>
      </w:pPr>
      <w:r>
        <w:t>Особено важно е да се определи един</w:t>
      </w:r>
      <w:r w:rsidR="004B17A0">
        <w:t xml:space="preserve"> човек от организацията</w:t>
      </w:r>
      <w:r w:rsidR="00542FEB">
        <w:t xml:space="preserve"> (Дежурен ръководител)</w:t>
      </w:r>
      <w:r w:rsidR="004B17A0">
        <w:t xml:space="preserve">, който да бъде информиран </w:t>
      </w:r>
      <w:r w:rsidR="00DC2EF9">
        <w:t xml:space="preserve">от </w:t>
      </w:r>
      <w:r>
        <w:t>всеки член на персонала в случай на извънредна ситуация</w:t>
      </w:r>
      <w:r w:rsidR="00DC2EF9">
        <w:t xml:space="preserve">, включително и извън работно </w:t>
      </w:r>
      <w:r>
        <w:t>време.</w:t>
      </w:r>
    </w:p>
    <w:p w:rsidR="00430ECD" w:rsidRDefault="00DC2EF9" w:rsidP="00F6691E">
      <w:pPr>
        <w:spacing w:before="120" w:after="120"/>
        <w:jc w:val="both"/>
      </w:pPr>
      <w:r>
        <w:t>Този човек</w:t>
      </w:r>
      <w:r w:rsidR="00430ECD">
        <w:t xml:space="preserve"> отговаря за разпространение</w:t>
      </w:r>
      <w:r>
        <w:t xml:space="preserve">то на информацията до ръководителите </w:t>
      </w:r>
      <w:r w:rsidR="009B5ACF">
        <w:t>на оператора</w:t>
      </w:r>
      <w:r w:rsidR="00430ECD">
        <w:t xml:space="preserve"> и съответните официални </w:t>
      </w:r>
      <w:r w:rsidR="005B2B97">
        <w:t>власти</w:t>
      </w:r>
      <w:r w:rsidR="00430ECD">
        <w:t>.</w:t>
      </w:r>
    </w:p>
    <w:p w:rsidR="00430ECD" w:rsidRDefault="005B2B97" w:rsidP="00F6691E">
      <w:pPr>
        <w:spacing w:before="120" w:after="120"/>
        <w:jc w:val="both"/>
      </w:pPr>
      <w:r>
        <w:t xml:space="preserve">С цел да се </w:t>
      </w:r>
      <w:r w:rsidR="00430ECD">
        <w:t>предотвр</w:t>
      </w:r>
      <w:r>
        <w:t xml:space="preserve">ати ненужно забавяне, номинираният човек </w:t>
      </w:r>
      <w:r w:rsidR="00430ECD">
        <w:t>има незабавен достъп до следното:</w:t>
      </w:r>
    </w:p>
    <w:p w:rsidR="00430ECD" w:rsidRDefault="00430ECD" w:rsidP="00F6691E">
      <w:pPr>
        <w:spacing w:before="120" w:after="120"/>
        <w:jc w:val="both"/>
      </w:pPr>
      <w:r>
        <w:t xml:space="preserve">• актуален списък на </w:t>
      </w:r>
      <w:r w:rsidR="005B2B97">
        <w:t>ръководители</w:t>
      </w:r>
      <w:r w:rsidR="00BB1A51">
        <w:t>те</w:t>
      </w:r>
      <w:r w:rsidR="005B2B97">
        <w:t>, ко</w:t>
      </w:r>
      <w:r w:rsidR="00BB1A51">
        <w:t>и</w:t>
      </w:r>
      <w:r w:rsidR="005B2B97">
        <w:t>то трябва да бъдат повикани ил</w:t>
      </w:r>
      <w:r>
        <w:t>и техните зам</w:t>
      </w:r>
      <w:r w:rsidR="005B2B97">
        <w:t xml:space="preserve">естници в случай на отсъствие. </w:t>
      </w:r>
    </w:p>
    <w:p w:rsidR="00430ECD" w:rsidRDefault="00430ECD" w:rsidP="00F6691E">
      <w:pPr>
        <w:spacing w:before="120" w:after="120"/>
        <w:jc w:val="both"/>
      </w:pPr>
      <w:r>
        <w:t>• списък на службите за спешна помощ и организаци</w:t>
      </w:r>
      <w:r w:rsidR="00ED022F">
        <w:t>ите</w:t>
      </w:r>
      <w:r>
        <w:t xml:space="preserve">, </w:t>
      </w:r>
      <w:r w:rsidR="00ED022F">
        <w:t xml:space="preserve">които трябва да бъдат повикани </w:t>
      </w:r>
      <w:r>
        <w:t>в случай на извънредна ситуация.</w:t>
      </w:r>
    </w:p>
    <w:p w:rsidR="00430ECD" w:rsidRDefault="00430ECD" w:rsidP="00F6691E">
      <w:pPr>
        <w:spacing w:before="120" w:after="120"/>
        <w:jc w:val="both"/>
      </w:pPr>
      <w:r>
        <w:t xml:space="preserve">Всички служители трябва да знаят </w:t>
      </w:r>
      <w:r w:rsidR="00ED022F">
        <w:t xml:space="preserve">своите задължения, ако възникне </w:t>
      </w:r>
      <w:r>
        <w:t xml:space="preserve">сериозно събитие, включително как да </w:t>
      </w:r>
      <w:r w:rsidR="00ED022F">
        <w:t xml:space="preserve">предадат </w:t>
      </w:r>
      <w:r>
        <w:t xml:space="preserve">сигнала, </w:t>
      </w:r>
      <w:r w:rsidR="00F83BDF">
        <w:t>техники за оказване на първа медицинска</w:t>
      </w:r>
      <w:r>
        <w:t xml:space="preserve"> помощ и какви незабавни действия да се предприемат, за да се </w:t>
      </w:r>
      <w:r w:rsidR="009E58D7">
        <w:t>разреши</w:t>
      </w:r>
      <w:r>
        <w:t xml:space="preserve"> кризата или да се предотврати </w:t>
      </w:r>
      <w:r w:rsidR="00F83BDF">
        <w:t xml:space="preserve">влошаването на </w:t>
      </w:r>
      <w:r>
        <w:t>ситуацията.</w:t>
      </w:r>
    </w:p>
    <w:p w:rsidR="00ED022F" w:rsidRDefault="00430ECD" w:rsidP="00F6691E">
      <w:pPr>
        <w:spacing w:before="120" w:after="120"/>
        <w:jc w:val="both"/>
      </w:pPr>
      <w:r>
        <w:t xml:space="preserve">Където е възможно, </w:t>
      </w:r>
      <w:r w:rsidR="00F83BDF">
        <w:t>нормалн</w:t>
      </w:r>
      <w:r w:rsidR="00881AB2">
        <w:t xml:space="preserve">ия ход на работата </w:t>
      </w:r>
      <w:r w:rsidR="00F83BDF">
        <w:t xml:space="preserve">на </w:t>
      </w:r>
      <w:r w:rsidR="009B5ACF">
        <w:t>оператора</w:t>
      </w:r>
      <w:r w:rsidR="00F83BDF">
        <w:t xml:space="preserve"> </w:t>
      </w:r>
      <w:r>
        <w:t xml:space="preserve">трябва да се </w:t>
      </w:r>
      <w:r w:rsidR="00881AB2">
        <w:t>запази</w:t>
      </w:r>
      <w:r>
        <w:t xml:space="preserve">. За тази цел </w:t>
      </w:r>
      <w:r w:rsidR="00881AB2">
        <w:t xml:space="preserve">служителите, чиято дейност не е засегната от ситуацията, </w:t>
      </w:r>
      <w:r>
        <w:t>трябва да продължат да изв</w:t>
      </w:r>
      <w:r w:rsidR="00881AB2">
        <w:t>ършват обичайните си задължения</w:t>
      </w:r>
      <w:r>
        <w:t xml:space="preserve">. </w:t>
      </w:r>
    </w:p>
    <w:p w:rsidR="00430ECD" w:rsidRDefault="00430ECD" w:rsidP="00F6691E">
      <w:pPr>
        <w:spacing w:before="120" w:after="120"/>
        <w:jc w:val="both"/>
      </w:pPr>
      <w:r>
        <w:t xml:space="preserve">Ако не се изисква присъствието на служител </w:t>
      </w:r>
      <w:r w:rsidR="009E58D7">
        <w:t>на</w:t>
      </w:r>
      <w:r>
        <w:t xml:space="preserve"> мястото на инцидента</w:t>
      </w:r>
      <w:r w:rsidR="008C6732">
        <w:t>/произшествието</w:t>
      </w:r>
      <w:r>
        <w:t xml:space="preserve">, или </w:t>
      </w:r>
      <w:r w:rsidR="008C6732">
        <w:t xml:space="preserve">в </w:t>
      </w:r>
      <w:r w:rsidR="008C6732" w:rsidRPr="009E58D7">
        <w:t xml:space="preserve">кризисния </w:t>
      </w:r>
      <w:r w:rsidR="00B54AE8" w:rsidRPr="009E58D7">
        <w:t>център</w:t>
      </w:r>
      <w:r w:rsidRPr="009E58D7">
        <w:t xml:space="preserve">, те </w:t>
      </w:r>
      <w:r w:rsidR="00C87098" w:rsidRPr="009E58D7">
        <w:t xml:space="preserve">не </w:t>
      </w:r>
      <w:r w:rsidRPr="009E58D7">
        <w:t xml:space="preserve">трябва да </w:t>
      </w:r>
      <w:r w:rsidR="00C87098" w:rsidRPr="009E58D7">
        <w:t>ходят на</w:t>
      </w:r>
      <w:r w:rsidRPr="009E58D7">
        <w:t xml:space="preserve"> тези места, така че да не пречат на службите за спешна</w:t>
      </w:r>
      <w:r>
        <w:t xml:space="preserve"> помощ и / или </w:t>
      </w:r>
      <w:r w:rsidR="00C87098">
        <w:t>звеното</w:t>
      </w:r>
      <w:r>
        <w:t xml:space="preserve"> за разсл</w:t>
      </w:r>
      <w:r w:rsidR="00C87098">
        <w:t>едване</w:t>
      </w:r>
      <w:r>
        <w:t>.</w:t>
      </w:r>
    </w:p>
    <w:p w:rsidR="00B31F1B" w:rsidRDefault="00430ECD" w:rsidP="00F6691E">
      <w:pPr>
        <w:spacing w:before="120" w:after="120"/>
        <w:jc w:val="both"/>
      </w:pPr>
      <w:r>
        <w:t>Важно е, персоналът, ко</w:t>
      </w:r>
      <w:r w:rsidR="00C87098">
        <w:t>й</w:t>
      </w:r>
      <w:r>
        <w:t xml:space="preserve">то не участва </w:t>
      </w:r>
      <w:r w:rsidRPr="009E58D7">
        <w:t xml:space="preserve">в </w:t>
      </w:r>
      <w:r w:rsidR="00DD2DBD" w:rsidRPr="009E58D7">
        <w:t xml:space="preserve">кризисната група да не </w:t>
      </w:r>
      <w:r w:rsidR="009E58D7">
        <w:t xml:space="preserve">дава изявления </w:t>
      </w:r>
      <w:r>
        <w:t>пред медиите.</w:t>
      </w:r>
    </w:p>
    <w:p w:rsidR="008C6732" w:rsidRDefault="008C6732" w:rsidP="00430ECD"/>
    <w:p w:rsidR="00D16121" w:rsidRPr="00DF6B9E" w:rsidRDefault="00D16121" w:rsidP="00D16121">
      <w:pPr>
        <w:rPr>
          <w:lang w:val="ru-RU"/>
        </w:rPr>
      </w:pPr>
    </w:p>
    <w:p w:rsidR="001B7F34" w:rsidRDefault="009E58D7" w:rsidP="002045D9">
      <w:pPr>
        <w:pStyle w:val="Style1dd"/>
      </w:pPr>
      <w:r>
        <w:br w:type="page"/>
      </w:r>
      <w:bookmarkStart w:id="17" w:name="_Toc51241370"/>
      <w:r w:rsidR="001B7F34">
        <w:lastRenderedPageBreak/>
        <w:t>Глава 5</w:t>
      </w:r>
      <w:r w:rsidR="00580DAA">
        <w:rPr>
          <w:lang w:val="bg-BG"/>
        </w:rPr>
        <w:t>.</w:t>
      </w:r>
      <w:r>
        <w:t xml:space="preserve"> </w:t>
      </w:r>
      <w:r w:rsidR="001B7F34">
        <w:t xml:space="preserve">Реакция </w:t>
      </w:r>
      <w:r w:rsidR="003833B1">
        <w:t>при</w:t>
      </w:r>
      <w:r w:rsidR="001B7F34">
        <w:t xml:space="preserve"> спешно повикване</w:t>
      </w:r>
      <w:bookmarkEnd w:id="17"/>
    </w:p>
    <w:p w:rsidR="001B7F34" w:rsidRDefault="001B7F34" w:rsidP="009B5ACF">
      <w:pPr>
        <w:spacing w:before="120" w:after="120"/>
        <w:jc w:val="both"/>
      </w:pPr>
      <w:r>
        <w:t xml:space="preserve">Винаги, когато </w:t>
      </w:r>
      <w:r w:rsidR="009B5ACF">
        <w:t>операторът</w:t>
      </w:r>
      <w:r w:rsidR="00D16121">
        <w:t xml:space="preserve"> бъде </w:t>
      </w:r>
      <w:r>
        <w:t>уведомен</w:t>
      </w:r>
      <w:r w:rsidR="00D16121">
        <w:t xml:space="preserve"> за </w:t>
      </w:r>
      <w:r>
        <w:t>произшествие или инцидент, лицето, който получ</w:t>
      </w:r>
      <w:r w:rsidR="003833B1">
        <w:t>и</w:t>
      </w:r>
      <w:r>
        <w:t xml:space="preserve"> сигнал</w:t>
      </w:r>
      <w:r w:rsidR="003833B1">
        <w:t>а,</w:t>
      </w:r>
      <w:r>
        <w:t xml:space="preserve"> трябва да поло</w:t>
      </w:r>
      <w:r w:rsidR="003833B1">
        <w:t>жи усилия да се установи</w:t>
      </w:r>
      <w:r w:rsidR="00D16121">
        <w:t xml:space="preserve"> следна</w:t>
      </w:r>
      <w:r>
        <w:t>т</w:t>
      </w:r>
      <w:r w:rsidR="00D16121">
        <w:t>а информация</w:t>
      </w:r>
      <w:r>
        <w:t>:</w:t>
      </w:r>
    </w:p>
    <w:p w:rsidR="001B7F34" w:rsidRDefault="001B7F34" w:rsidP="009B5ACF">
      <w:pPr>
        <w:spacing w:before="120" w:after="120"/>
        <w:jc w:val="both"/>
      </w:pPr>
      <w:r>
        <w:t>• Дата и час на обаждането.</w:t>
      </w:r>
    </w:p>
    <w:p w:rsidR="001B7F34" w:rsidRDefault="001B7F34" w:rsidP="009B5ACF">
      <w:pPr>
        <w:spacing w:before="120" w:after="120"/>
        <w:jc w:val="both"/>
      </w:pPr>
      <w:r>
        <w:t>• Име и данни за контакт на информатор</w:t>
      </w:r>
      <w:r w:rsidR="003833B1">
        <w:t>а</w:t>
      </w:r>
      <w:r>
        <w:t>.</w:t>
      </w:r>
    </w:p>
    <w:p w:rsidR="001B7F34" w:rsidRDefault="001B7F34" w:rsidP="009B5ACF">
      <w:pPr>
        <w:spacing w:before="120" w:after="120"/>
        <w:jc w:val="both"/>
      </w:pPr>
      <w:r>
        <w:t>• Установяване на автентичността на разговора (където е възможно).</w:t>
      </w:r>
    </w:p>
    <w:p w:rsidR="003833B1" w:rsidRDefault="001B7F34" w:rsidP="009B5ACF">
      <w:pPr>
        <w:spacing w:before="120" w:after="120"/>
        <w:jc w:val="both"/>
      </w:pPr>
      <w:r>
        <w:t xml:space="preserve">• В случай, че </w:t>
      </w:r>
      <w:r w:rsidR="003833B1">
        <w:t>обаждането</w:t>
      </w:r>
      <w:r>
        <w:t xml:space="preserve"> е анонимно, да се опита да получи информация по отношение на другата страна и тяхната позиция. </w:t>
      </w:r>
    </w:p>
    <w:p w:rsidR="001B7F34" w:rsidRDefault="001B7F34" w:rsidP="009B5ACF">
      <w:pPr>
        <w:spacing w:before="120" w:after="120"/>
        <w:jc w:val="both"/>
      </w:pPr>
      <w:r>
        <w:t xml:space="preserve">• </w:t>
      </w:r>
      <w:r w:rsidR="00A8350E">
        <w:t>Задейства се процеса на предаване на съобщението</w:t>
      </w:r>
      <w:r>
        <w:t>.</w:t>
      </w:r>
    </w:p>
    <w:p w:rsidR="001B7F34" w:rsidRDefault="001B7F34" w:rsidP="009B5ACF">
      <w:pPr>
        <w:spacing w:before="120" w:after="120"/>
        <w:jc w:val="both"/>
      </w:pPr>
    </w:p>
    <w:p w:rsidR="001B7F34" w:rsidRPr="00011FEE" w:rsidRDefault="001B7F34" w:rsidP="009B5ACF">
      <w:pPr>
        <w:spacing w:before="120" w:after="120"/>
        <w:jc w:val="both"/>
      </w:pPr>
      <w:r>
        <w:t xml:space="preserve">5.1 </w:t>
      </w:r>
      <w:r w:rsidR="00A8350E">
        <w:t>Н</w:t>
      </w:r>
      <w:r>
        <w:t xml:space="preserve">омера за спешни </w:t>
      </w:r>
      <w:r w:rsidRPr="00011FEE">
        <w:t>повиквания</w:t>
      </w:r>
    </w:p>
    <w:p w:rsidR="003941AE" w:rsidRDefault="00011FEE" w:rsidP="009B5ACF">
      <w:pPr>
        <w:spacing w:before="120" w:after="120"/>
        <w:jc w:val="both"/>
      </w:pPr>
      <w:r w:rsidRPr="00011FEE">
        <w:t>Д</w:t>
      </w:r>
      <w:r w:rsidR="001B7F34" w:rsidRPr="00011FEE">
        <w:t xml:space="preserve">анни за </w:t>
      </w:r>
      <w:r w:rsidR="007176B7">
        <w:t xml:space="preserve">връзка с </w:t>
      </w:r>
      <w:r w:rsidR="001B7F34" w:rsidRPr="00011FEE">
        <w:t xml:space="preserve">членовете на </w:t>
      </w:r>
      <w:r w:rsidRPr="00011FEE">
        <w:t>Групата</w:t>
      </w:r>
      <w:r w:rsidR="001B7F34" w:rsidRPr="00011FEE">
        <w:t xml:space="preserve"> за управление </w:t>
      </w:r>
      <w:r w:rsidRPr="00011FEE">
        <w:t>при</w:t>
      </w:r>
      <w:r w:rsidR="001B7F34" w:rsidRPr="00011FEE">
        <w:t xml:space="preserve"> кризи и на</w:t>
      </w:r>
      <w:r w:rsidR="001B7F34">
        <w:t xml:space="preserve"> службите за спешна помощ трябва да са леснодостъпни и актуалн</w:t>
      </w:r>
      <w:r w:rsidR="003941AE">
        <w:t>и</w:t>
      </w:r>
      <w:r w:rsidR="001B7F34">
        <w:t xml:space="preserve">. </w:t>
      </w:r>
      <w:r>
        <w:t xml:space="preserve">Виж списъка с телефонните номера за връзка. </w:t>
      </w:r>
    </w:p>
    <w:p w:rsidR="0088269E" w:rsidRDefault="0088269E" w:rsidP="007176B7">
      <w:pPr>
        <w:jc w:val="both"/>
      </w:pPr>
    </w:p>
    <w:p w:rsidR="00063252" w:rsidRDefault="007176B7" w:rsidP="000063C2">
      <w:pPr>
        <w:jc w:val="center"/>
      </w:pPr>
      <w:r>
        <w:br w:type="page"/>
      </w:r>
    </w:p>
    <w:p w:rsidR="0088269E" w:rsidRDefault="0088269E" w:rsidP="000063C2">
      <w:pPr>
        <w:jc w:val="center"/>
      </w:pPr>
      <w:r>
        <w:lastRenderedPageBreak/>
        <w:t xml:space="preserve">Бланка с основната </w:t>
      </w:r>
      <w:r w:rsidR="000063C2">
        <w:t>информация за събитието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6"/>
        <w:gridCol w:w="4465"/>
      </w:tblGrid>
      <w:tr w:rsidR="004730A8" w:rsidRPr="0088269E">
        <w:trPr>
          <w:trHeight w:val="815"/>
        </w:trPr>
        <w:tc>
          <w:tcPr>
            <w:tcW w:w="4682" w:type="dxa"/>
          </w:tcPr>
          <w:p w:rsidR="004730A8" w:rsidRPr="000063C2" w:rsidRDefault="004730A8" w:rsidP="0088269E">
            <w:r>
              <w:t xml:space="preserve">Дата </w:t>
            </w:r>
          </w:p>
        </w:tc>
        <w:tc>
          <w:tcPr>
            <w:tcW w:w="4605" w:type="dxa"/>
          </w:tcPr>
          <w:p w:rsidR="004730A8" w:rsidRPr="000063C2" w:rsidRDefault="004730A8" w:rsidP="00140B67"/>
        </w:tc>
      </w:tr>
      <w:tr w:rsidR="004730A8" w:rsidRPr="0088269E">
        <w:trPr>
          <w:trHeight w:val="815"/>
        </w:trPr>
        <w:tc>
          <w:tcPr>
            <w:tcW w:w="4682" w:type="dxa"/>
          </w:tcPr>
          <w:p w:rsidR="004730A8" w:rsidRPr="000063C2" w:rsidRDefault="004730A8" w:rsidP="0088269E">
            <w:r>
              <w:t>Време</w:t>
            </w:r>
          </w:p>
        </w:tc>
        <w:tc>
          <w:tcPr>
            <w:tcW w:w="4605" w:type="dxa"/>
          </w:tcPr>
          <w:p w:rsidR="004730A8" w:rsidRPr="000063C2" w:rsidRDefault="004730A8" w:rsidP="00140B67"/>
        </w:tc>
      </w:tr>
      <w:tr w:rsidR="004730A8" w:rsidRPr="00DF6B9E">
        <w:trPr>
          <w:trHeight w:val="815"/>
        </w:trPr>
        <w:tc>
          <w:tcPr>
            <w:tcW w:w="4682" w:type="dxa"/>
          </w:tcPr>
          <w:p w:rsidR="004730A8" w:rsidRPr="000063C2" w:rsidRDefault="004730A8" w:rsidP="0088269E">
            <w:r>
              <w:t>Данни за човека, подал сигнала</w:t>
            </w:r>
          </w:p>
        </w:tc>
        <w:tc>
          <w:tcPr>
            <w:tcW w:w="4605" w:type="dxa"/>
          </w:tcPr>
          <w:p w:rsidR="004730A8" w:rsidRPr="000063C2" w:rsidRDefault="004730A8" w:rsidP="00140B67"/>
        </w:tc>
      </w:tr>
      <w:tr w:rsidR="004730A8" w:rsidRPr="00DF6B9E">
        <w:trPr>
          <w:trHeight w:val="815"/>
        </w:trPr>
        <w:tc>
          <w:tcPr>
            <w:tcW w:w="4682" w:type="dxa"/>
          </w:tcPr>
          <w:p w:rsidR="004730A8" w:rsidRDefault="005E27E0" w:rsidP="00323D6A">
            <w:r>
              <w:t>Данни за БЛ</w:t>
            </w:r>
            <w:r w:rsidR="004730A8">
              <w:t>С</w:t>
            </w:r>
          </w:p>
          <w:p w:rsidR="00323D6A" w:rsidRDefault="00323D6A" w:rsidP="00323D6A">
            <w:pPr>
              <w:ind w:left="708"/>
            </w:pPr>
            <w:r>
              <w:t>- тип</w:t>
            </w:r>
            <w:r w:rsidR="005E27E0">
              <w:t>, модел</w:t>
            </w:r>
          </w:p>
          <w:p w:rsidR="004730A8" w:rsidRPr="004730A8" w:rsidRDefault="00323D6A" w:rsidP="00323D6A">
            <w:pPr>
              <w:ind w:left="708"/>
            </w:pPr>
            <w:r>
              <w:t xml:space="preserve">- </w:t>
            </w:r>
            <w:r w:rsidR="005E27E0">
              <w:t xml:space="preserve">засегнати </w:t>
            </w:r>
            <w:r>
              <w:t xml:space="preserve">хора на </w:t>
            </w:r>
            <w:r w:rsidR="005E27E0">
              <w:t xml:space="preserve">земята </w:t>
            </w:r>
          </w:p>
        </w:tc>
        <w:tc>
          <w:tcPr>
            <w:tcW w:w="4605" w:type="dxa"/>
          </w:tcPr>
          <w:p w:rsidR="004730A8" w:rsidRPr="00DF6B9E" w:rsidRDefault="004730A8" w:rsidP="00323D6A">
            <w:pPr>
              <w:rPr>
                <w:lang w:val="ru-RU"/>
              </w:rPr>
            </w:pPr>
          </w:p>
        </w:tc>
      </w:tr>
      <w:tr w:rsidR="004730A8" w:rsidRPr="0088269E">
        <w:trPr>
          <w:trHeight w:val="815"/>
        </w:trPr>
        <w:tc>
          <w:tcPr>
            <w:tcW w:w="4682" w:type="dxa"/>
          </w:tcPr>
          <w:p w:rsidR="004730A8" w:rsidRPr="000063C2" w:rsidRDefault="004730A8" w:rsidP="0088269E">
            <w:r>
              <w:t>Местоположение на събитието</w:t>
            </w:r>
          </w:p>
        </w:tc>
        <w:tc>
          <w:tcPr>
            <w:tcW w:w="4605" w:type="dxa"/>
          </w:tcPr>
          <w:p w:rsidR="004730A8" w:rsidRPr="000063C2" w:rsidRDefault="004730A8" w:rsidP="00140B67"/>
        </w:tc>
      </w:tr>
      <w:tr w:rsidR="004730A8" w:rsidRPr="0088269E">
        <w:trPr>
          <w:trHeight w:val="815"/>
        </w:trPr>
        <w:tc>
          <w:tcPr>
            <w:tcW w:w="4682" w:type="dxa"/>
          </w:tcPr>
          <w:p w:rsidR="004730A8" w:rsidRPr="0088269E" w:rsidRDefault="004730A8" w:rsidP="0088269E">
            <w:pPr>
              <w:rPr>
                <w:lang w:val="en-GB"/>
              </w:rPr>
            </w:pPr>
            <w:r>
              <w:t xml:space="preserve">Кратки обстоятелства около събитието </w:t>
            </w:r>
          </w:p>
        </w:tc>
        <w:tc>
          <w:tcPr>
            <w:tcW w:w="4605" w:type="dxa"/>
          </w:tcPr>
          <w:p w:rsidR="004730A8" w:rsidRPr="0088269E" w:rsidRDefault="004730A8" w:rsidP="00140B67">
            <w:pPr>
              <w:rPr>
                <w:lang w:val="en-GB"/>
              </w:rPr>
            </w:pPr>
          </w:p>
        </w:tc>
      </w:tr>
      <w:tr w:rsidR="004730A8" w:rsidRPr="0088269E">
        <w:trPr>
          <w:trHeight w:val="815"/>
        </w:trPr>
        <w:tc>
          <w:tcPr>
            <w:tcW w:w="4682" w:type="dxa"/>
          </w:tcPr>
          <w:p w:rsidR="004730A8" w:rsidRPr="000063C2" w:rsidRDefault="004730A8" w:rsidP="000063C2">
            <w:r>
              <w:t xml:space="preserve">Последствия за трети страни </w:t>
            </w:r>
          </w:p>
          <w:p w:rsidR="004730A8" w:rsidRPr="00DF6B9E" w:rsidRDefault="004730A8" w:rsidP="000063C2">
            <w:pPr>
              <w:rPr>
                <w:lang w:val="ru-RU"/>
              </w:rPr>
            </w:pPr>
          </w:p>
          <w:p w:rsidR="004730A8" w:rsidRPr="00063252" w:rsidRDefault="004730A8" w:rsidP="000063C2">
            <w:pPr>
              <w:rPr>
                <w:i/>
              </w:rPr>
            </w:pPr>
            <w:r>
              <w:rPr>
                <w:i/>
              </w:rPr>
              <w:t>(телесни и имуществени)</w:t>
            </w:r>
          </w:p>
        </w:tc>
        <w:tc>
          <w:tcPr>
            <w:tcW w:w="4605" w:type="dxa"/>
          </w:tcPr>
          <w:p w:rsidR="004730A8" w:rsidRPr="00063252" w:rsidRDefault="004730A8" w:rsidP="00140B67">
            <w:pPr>
              <w:rPr>
                <w:i/>
              </w:rPr>
            </w:pPr>
          </w:p>
        </w:tc>
      </w:tr>
      <w:tr w:rsidR="004730A8" w:rsidRPr="00DF6B9E">
        <w:trPr>
          <w:trHeight w:val="815"/>
        </w:trPr>
        <w:tc>
          <w:tcPr>
            <w:tcW w:w="4682" w:type="dxa"/>
          </w:tcPr>
          <w:p w:rsidR="004730A8" w:rsidRPr="00DF6B9E" w:rsidRDefault="004730A8" w:rsidP="0088269E">
            <w:pPr>
              <w:rPr>
                <w:lang w:val="ru-RU"/>
              </w:rPr>
            </w:pPr>
            <w:r>
              <w:t xml:space="preserve">Последствия за </w:t>
            </w:r>
            <w:r w:rsidR="005E27E0">
              <w:t>БЛ</w:t>
            </w:r>
            <w:r>
              <w:t xml:space="preserve">С </w:t>
            </w:r>
          </w:p>
          <w:p w:rsidR="004730A8" w:rsidRDefault="004730A8" w:rsidP="0088269E">
            <w:pPr>
              <w:rPr>
                <w:i/>
              </w:rPr>
            </w:pPr>
          </w:p>
          <w:p w:rsidR="004730A8" w:rsidRPr="00063252" w:rsidRDefault="004730A8" w:rsidP="0088269E">
            <w:pPr>
              <w:rPr>
                <w:i/>
              </w:rPr>
            </w:pPr>
            <w:r>
              <w:rPr>
                <w:i/>
              </w:rPr>
              <w:t xml:space="preserve">Описание на повредите </w:t>
            </w:r>
          </w:p>
        </w:tc>
        <w:tc>
          <w:tcPr>
            <w:tcW w:w="4605" w:type="dxa"/>
          </w:tcPr>
          <w:p w:rsidR="004730A8" w:rsidRPr="00063252" w:rsidRDefault="004730A8" w:rsidP="00140B67">
            <w:pPr>
              <w:rPr>
                <w:i/>
              </w:rPr>
            </w:pPr>
          </w:p>
        </w:tc>
      </w:tr>
      <w:tr w:rsidR="004730A8" w:rsidRPr="0088269E">
        <w:trPr>
          <w:trHeight w:val="815"/>
        </w:trPr>
        <w:tc>
          <w:tcPr>
            <w:tcW w:w="4682" w:type="dxa"/>
          </w:tcPr>
          <w:p w:rsidR="004730A8" w:rsidRPr="00063252" w:rsidRDefault="004730A8" w:rsidP="0088269E">
            <w:r>
              <w:t xml:space="preserve">Друга информация </w:t>
            </w:r>
          </w:p>
        </w:tc>
        <w:tc>
          <w:tcPr>
            <w:tcW w:w="4605" w:type="dxa"/>
          </w:tcPr>
          <w:p w:rsidR="004730A8" w:rsidRPr="00063252" w:rsidRDefault="004730A8" w:rsidP="00140B67"/>
        </w:tc>
      </w:tr>
    </w:tbl>
    <w:p w:rsidR="00D5429A" w:rsidRDefault="00D5429A" w:rsidP="001B7F34"/>
    <w:p w:rsidR="00140B67" w:rsidRDefault="00140B67" w:rsidP="001B7F34"/>
    <w:p w:rsidR="008460FC" w:rsidRPr="008460FC" w:rsidRDefault="008460FC" w:rsidP="008460FC">
      <w:pPr>
        <w:rPr>
          <w:bCs/>
        </w:rPr>
      </w:pPr>
      <w:r>
        <w:rPr>
          <w:b/>
          <w:bCs/>
          <w:lang w:val="en-GB"/>
        </w:rPr>
        <w:br w:type="page"/>
      </w:r>
    </w:p>
    <w:p w:rsidR="008B173A" w:rsidRPr="008B173A" w:rsidRDefault="008B173A" w:rsidP="007176B7">
      <w:pPr>
        <w:jc w:val="both"/>
        <w:rPr>
          <w:bCs/>
        </w:rPr>
      </w:pPr>
      <w:r w:rsidRPr="008B173A">
        <w:rPr>
          <w:bCs/>
        </w:rPr>
        <w:lastRenderedPageBreak/>
        <w:t xml:space="preserve">За всяко </w:t>
      </w:r>
      <w:r w:rsidR="004840D2">
        <w:rPr>
          <w:bCs/>
        </w:rPr>
        <w:t xml:space="preserve">авиационно </w:t>
      </w:r>
      <w:r w:rsidRPr="008B173A">
        <w:rPr>
          <w:bCs/>
        </w:rPr>
        <w:t>произшествие</w:t>
      </w:r>
      <w:r w:rsidR="004840D2">
        <w:rPr>
          <w:bCs/>
          <w:lang w:val="en-US"/>
        </w:rPr>
        <w:t xml:space="preserve"> </w:t>
      </w:r>
      <w:r w:rsidR="004840D2">
        <w:rPr>
          <w:bCs/>
        </w:rPr>
        <w:t>и</w:t>
      </w:r>
      <w:r w:rsidR="004840D2" w:rsidRPr="008B173A">
        <w:rPr>
          <w:bCs/>
        </w:rPr>
        <w:t xml:space="preserve"> </w:t>
      </w:r>
      <w:r w:rsidRPr="008B173A">
        <w:rPr>
          <w:bCs/>
        </w:rPr>
        <w:t>сериозен инцидент</w:t>
      </w:r>
      <w:r>
        <w:rPr>
          <w:bCs/>
        </w:rPr>
        <w:t xml:space="preserve"> </w:t>
      </w:r>
      <w:r w:rsidRPr="008B173A">
        <w:rPr>
          <w:bCs/>
        </w:rPr>
        <w:t xml:space="preserve">с граждански </w:t>
      </w:r>
      <w:r w:rsidR="004840D2">
        <w:rPr>
          <w:bCs/>
        </w:rPr>
        <w:t>БЛ</w:t>
      </w:r>
      <w:r w:rsidRPr="008B173A">
        <w:rPr>
          <w:bCs/>
        </w:rPr>
        <w:t>С на територията на Република България, териториалните води и обслужваното</w:t>
      </w:r>
      <w:r w:rsidR="00BD4DE4">
        <w:rPr>
          <w:bCs/>
        </w:rPr>
        <w:t xml:space="preserve"> </w:t>
      </w:r>
      <w:r w:rsidRPr="008B173A">
        <w:rPr>
          <w:bCs/>
        </w:rPr>
        <w:t xml:space="preserve">въздушно пространство </w:t>
      </w:r>
      <w:r w:rsidR="004840D2" w:rsidRPr="004840D2">
        <w:rPr>
          <w:bCs/>
        </w:rPr>
        <w:t xml:space="preserve">незабавно се докладва </w:t>
      </w:r>
      <w:r w:rsidR="004840D2">
        <w:rPr>
          <w:bCs/>
        </w:rPr>
        <w:t xml:space="preserve">следната информация </w:t>
      </w:r>
      <w:r w:rsidR="004840D2" w:rsidRPr="004840D2">
        <w:rPr>
          <w:bCs/>
        </w:rPr>
        <w:t xml:space="preserve">до </w:t>
      </w:r>
      <w:r w:rsidR="004840D2">
        <w:rPr>
          <w:bCs/>
        </w:rPr>
        <w:t>Националния борд</w:t>
      </w:r>
      <w:r w:rsidR="004840D2" w:rsidRPr="008B173A">
        <w:rPr>
          <w:bCs/>
        </w:rPr>
        <w:t xml:space="preserve"> за разследване на авиационни събития</w:t>
      </w:r>
      <w:r w:rsidR="004840D2" w:rsidRPr="004840D2">
        <w:rPr>
          <w:bCs/>
        </w:rPr>
        <w:t xml:space="preserve"> на телефон за 24-часово докладване на авиационни събития</w:t>
      </w:r>
      <w:r w:rsidR="004840D2" w:rsidRPr="004840D2" w:rsidDel="004840D2">
        <w:rPr>
          <w:bCs/>
        </w:rPr>
        <w:t xml:space="preserve"> </w:t>
      </w:r>
      <w:r w:rsidRPr="008B173A">
        <w:rPr>
          <w:bCs/>
        </w:rPr>
        <w:t>.</w:t>
      </w:r>
    </w:p>
    <w:p w:rsidR="008460FC" w:rsidRDefault="008460FC" w:rsidP="008460FC">
      <w:pPr>
        <w:rPr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987"/>
      </w:tblGrid>
      <w:tr w:rsidR="008460FC" w:rsidRPr="002B69C3" w:rsidTr="002B69C3">
        <w:trPr>
          <w:trHeight w:val="9236"/>
          <w:jc w:val="center"/>
        </w:trPr>
        <w:tc>
          <w:tcPr>
            <w:tcW w:w="7987" w:type="dxa"/>
            <w:shd w:val="clear" w:color="auto" w:fill="auto"/>
          </w:tcPr>
          <w:p w:rsidR="008460FC" w:rsidRPr="002B69C3" w:rsidRDefault="008460FC" w:rsidP="008460FC">
            <w:pPr>
              <w:rPr>
                <w:b/>
                <w:bCs/>
              </w:rPr>
            </w:pPr>
            <w:r w:rsidRPr="002B69C3">
              <w:rPr>
                <w:b/>
                <w:bCs/>
              </w:rPr>
              <w:t>Съобщение за инцидент</w:t>
            </w:r>
          </w:p>
          <w:p w:rsidR="008460FC" w:rsidRPr="003E6023" w:rsidRDefault="008460FC" w:rsidP="008460FC"/>
          <w:p w:rsidR="008460FC" w:rsidRPr="003E6023" w:rsidRDefault="008460FC" w:rsidP="008460FC">
            <w:r w:rsidRPr="003E6023">
              <w:t>Въздухоплавателна организация..............................................................</w:t>
            </w:r>
          </w:p>
          <w:p w:rsidR="008460FC" w:rsidRPr="003E6023" w:rsidRDefault="008460FC" w:rsidP="008460FC">
            <w:r w:rsidRPr="003E6023">
              <w:t>(наименование)</w:t>
            </w:r>
          </w:p>
          <w:p w:rsidR="008460FC" w:rsidRPr="003E6023" w:rsidRDefault="008460FC" w:rsidP="008460FC"/>
          <w:p w:rsidR="008460FC" w:rsidRPr="003E6023" w:rsidRDefault="008460FC" w:rsidP="008460FC">
            <w:r w:rsidRPr="003E6023">
              <w:t>Регистрационен номер на съобщението...................................................</w:t>
            </w:r>
          </w:p>
          <w:p w:rsidR="008460FC" w:rsidRPr="003E6023" w:rsidRDefault="008460FC" w:rsidP="008460FC"/>
          <w:p w:rsidR="008460FC" w:rsidRPr="003E6023" w:rsidRDefault="008460FC" w:rsidP="008460FC"/>
          <w:p w:rsidR="008460FC" w:rsidRPr="003E6023" w:rsidRDefault="008460FC" w:rsidP="008460FC">
            <w:r w:rsidRPr="003E6023">
              <w:t>Дата, час и място на инцидента.................................................................</w:t>
            </w:r>
          </w:p>
          <w:p w:rsidR="008460FC" w:rsidRPr="003E6023" w:rsidRDefault="008460FC" w:rsidP="008460FC"/>
          <w:p w:rsidR="008460FC" w:rsidRPr="003E6023" w:rsidRDefault="008460FC" w:rsidP="008460FC">
            <w:r w:rsidRPr="003E6023">
              <w:t>Въздухоплавателно средство....................................................................</w:t>
            </w:r>
          </w:p>
          <w:p w:rsidR="008460FC" w:rsidRPr="003E6023" w:rsidRDefault="008460FC" w:rsidP="008460FC">
            <w:r w:rsidRPr="003E6023">
              <w:t>(тип и регистрационен знак)</w:t>
            </w:r>
          </w:p>
          <w:p w:rsidR="008460FC" w:rsidRPr="003E6023" w:rsidRDefault="008460FC" w:rsidP="008460FC"/>
          <w:p w:rsidR="008460FC" w:rsidRPr="003E6023" w:rsidRDefault="008460FC" w:rsidP="008460FC">
            <w:r w:rsidRPr="003E6023">
              <w:t>Полет...........................................................................................................</w:t>
            </w:r>
          </w:p>
          <w:p w:rsidR="008460FC" w:rsidRPr="003E6023" w:rsidRDefault="008460FC" w:rsidP="008460FC">
            <w:r w:rsidRPr="003E6023">
              <w:t>(номер и вид на полета, пунктове на излитане и кацане</w:t>
            </w:r>
          </w:p>
          <w:p w:rsidR="008460FC" w:rsidRPr="003E6023" w:rsidRDefault="008460FC" w:rsidP="008460FC">
            <w:r w:rsidRPr="003E6023">
              <w:t>или местоположение на самолета на земя)</w:t>
            </w:r>
          </w:p>
          <w:p w:rsidR="008460FC" w:rsidRPr="003E6023" w:rsidRDefault="008460FC" w:rsidP="008460FC"/>
          <w:p w:rsidR="008460FC" w:rsidRPr="003E6023" w:rsidRDefault="008460FC" w:rsidP="008460FC">
            <w:r w:rsidRPr="003E6023">
              <w:t>Командир на полета или отговорно лице..............................................</w:t>
            </w:r>
          </w:p>
          <w:p w:rsidR="008460FC" w:rsidRPr="003E6023" w:rsidRDefault="008460FC" w:rsidP="008460FC">
            <w:r w:rsidRPr="003E6023">
              <w:t>(име, фамилия)</w:t>
            </w:r>
          </w:p>
          <w:p w:rsidR="008460FC" w:rsidRPr="003E6023" w:rsidRDefault="008460FC" w:rsidP="008460FC"/>
          <w:p w:rsidR="008460FC" w:rsidRPr="003E6023" w:rsidRDefault="008460FC" w:rsidP="008460FC">
            <w:r w:rsidRPr="003E6023">
              <w:t>Кратко описание на инцидента................................................................</w:t>
            </w:r>
          </w:p>
          <w:p w:rsidR="008460FC" w:rsidRPr="003E6023" w:rsidRDefault="008460FC" w:rsidP="008460FC"/>
          <w:p w:rsidR="008460FC" w:rsidRPr="003E6023" w:rsidRDefault="008460FC" w:rsidP="008460FC"/>
          <w:p w:rsidR="008460FC" w:rsidRPr="003E6023" w:rsidRDefault="008460FC" w:rsidP="008460FC">
            <w:r w:rsidRPr="003E6023">
              <w:t>Дата, час...................................................................................................</w:t>
            </w:r>
          </w:p>
          <w:p w:rsidR="008460FC" w:rsidRPr="003E6023" w:rsidRDefault="008460FC" w:rsidP="008460FC"/>
          <w:p w:rsidR="008460FC" w:rsidRPr="003E6023" w:rsidRDefault="008460FC" w:rsidP="008460FC">
            <w:r w:rsidRPr="003E6023">
              <w:t>Изпратил съобщението..............................................................................</w:t>
            </w:r>
          </w:p>
          <w:p w:rsidR="008460FC" w:rsidRPr="003E6023" w:rsidRDefault="008460FC" w:rsidP="008460FC">
            <w:r w:rsidRPr="003E6023">
              <w:t>(длъжност, фамилия)</w:t>
            </w:r>
          </w:p>
          <w:p w:rsidR="008460FC" w:rsidRPr="003E6023" w:rsidRDefault="008460FC" w:rsidP="008460FC"/>
          <w:p w:rsidR="008460FC" w:rsidRPr="003E6023" w:rsidRDefault="008460FC" w:rsidP="008460FC">
            <w:r w:rsidRPr="003E6023">
              <w:t>Средство за връзка....................................................................................</w:t>
            </w:r>
          </w:p>
          <w:p w:rsidR="008460FC" w:rsidRPr="003E6023" w:rsidRDefault="008460FC" w:rsidP="008460FC">
            <w:r w:rsidRPr="003E6023">
              <w:t>(номер на телефон, факс, телекс)</w:t>
            </w:r>
          </w:p>
          <w:p w:rsidR="008460FC" w:rsidRPr="003E6023" w:rsidRDefault="008460FC" w:rsidP="008460FC"/>
          <w:p w:rsidR="008460FC" w:rsidRPr="003E6023" w:rsidRDefault="008460FC" w:rsidP="008460FC">
            <w:r w:rsidRPr="003E6023">
              <w:t>Подпис.........................................................................................................</w:t>
            </w:r>
          </w:p>
          <w:p w:rsidR="008460FC" w:rsidRPr="002B69C3" w:rsidRDefault="008460FC" w:rsidP="008460FC">
            <w:pPr>
              <w:rPr>
                <w:b/>
                <w:bCs/>
              </w:rPr>
            </w:pPr>
          </w:p>
        </w:tc>
      </w:tr>
    </w:tbl>
    <w:p w:rsidR="008460FC" w:rsidRDefault="008460FC" w:rsidP="008460FC">
      <w:pPr>
        <w:rPr>
          <w:b/>
          <w:bCs/>
        </w:rPr>
      </w:pPr>
    </w:p>
    <w:p w:rsidR="00CF62D6" w:rsidRDefault="00D5429A" w:rsidP="0019601C">
      <w:pPr>
        <w:pStyle w:val="Style1dd"/>
      </w:pPr>
      <w:r>
        <w:br w:type="page"/>
      </w:r>
      <w:bookmarkStart w:id="18" w:name="_Toc51241371"/>
      <w:r w:rsidR="00CF62D6">
        <w:lastRenderedPageBreak/>
        <w:t>Глава 6.</w:t>
      </w:r>
      <w:r w:rsidR="00580DAA">
        <w:rPr>
          <w:lang w:val="bg-BG"/>
        </w:rPr>
        <w:t xml:space="preserve"> </w:t>
      </w:r>
      <w:r w:rsidR="005B1491">
        <w:t>Организация</w:t>
      </w:r>
      <w:r w:rsidR="00CF62D6">
        <w:t xml:space="preserve"> на Центъра за управление на кризи</w:t>
      </w:r>
      <w:bookmarkEnd w:id="18"/>
    </w:p>
    <w:p w:rsidR="00CF62D6" w:rsidRDefault="00CF62D6" w:rsidP="007176B7">
      <w:pPr>
        <w:pStyle w:val="Style1dd"/>
      </w:pPr>
      <w:bookmarkStart w:id="19" w:name="_Toc51241372"/>
      <w:r>
        <w:t xml:space="preserve">6.1 </w:t>
      </w:r>
      <w:r w:rsidR="005B1491">
        <w:t>Отговорен п</w:t>
      </w:r>
      <w:r>
        <w:t>ерсонал</w:t>
      </w:r>
      <w:r w:rsidR="005B1491">
        <w:t xml:space="preserve"> </w:t>
      </w:r>
      <w:r>
        <w:t>и служители</w:t>
      </w:r>
      <w:bookmarkEnd w:id="19"/>
    </w:p>
    <w:p w:rsidR="00CF62D6" w:rsidRDefault="00CF62D6" w:rsidP="0019601C">
      <w:pPr>
        <w:spacing w:before="120" w:after="120"/>
        <w:jc w:val="both"/>
      </w:pPr>
      <w:r>
        <w:t xml:space="preserve">В зависимост от големината на </w:t>
      </w:r>
      <w:r w:rsidR="0019601C">
        <w:t>оператора</w:t>
      </w:r>
      <w:r>
        <w:t xml:space="preserve">, някои хора може да има няколко отговорности. Въпреки това, определен брой квалифицирани служители трябва да бъдат групирани в рамките на Центъра за управление </w:t>
      </w:r>
      <w:r w:rsidR="00E458BC">
        <w:t>при</w:t>
      </w:r>
      <w:r>
        <w:t xml:space="preserve"> кризи и те трябва да бъдат под контрола на определени представители на организацията.</w:t>
      </w:r>
    </w:p>
    <w:p w:rsidR="002E6125" w:rsidRDefault="002E6125" w:rsidP="0019601C">
      <w:pPr>
        <w:spacing w:before="120" w:after="120"/>
      </w:pPr>
      <w:r>
        <w:t>Групата за управление при криз</w:t>
      </w:r>
      <w:r w:rsidR="00BD4DE4">
        <w:t>и</w:t>
      </w:r>
      <w:r>
        <w:t xml:space="preserve"> включва: </w:t>
      </w:r>
    </w:p>
    <w:p w:rsidR="002E6125" w:rsidRDefault="002E6125" w:rsidP="0019601C">
      <w:pPr>
        <w:spacing w:before="120" w:after="120"/>
      </w:pPr>
      <w:r>
        <w:t>Председател</w:t>
      </w:r>
      <w:r w:rsidR="00353AA4">
        <w:t>:</w:t>
      </w:r>
      <w:r>
        <w:t xml:space="preserve"> </w:t>
      </w:r>
      <w:r>
        <w:tab/>
        <w:t xml:space="preserve">Отговорен ръководител </w:t>
      </w:r>
    </w:p>
    <w:p w:rsidR="002E6125" w:rsidRDefault="002E6125" w:rsidP="0019601C">
      <w:pPr>
        <w:spacing w:before="120" w:after="120"/>
      </w:pPr>
      <w:r>
        <w:t>Членове</w:t>
      </w:r>
      <w:r w:rsidR="00353AA4">
        <w:t>:</w:t>
      </w:r>
      <w:r>
        <w:t xml:space="preserve"> </w:t>
      </w:r>
      <w:r>
        <w:tab/>
      </w:r>
      <w:r>
        <w:tab/>
        <w:t xml:space="preserve">Ръководител </w:t>
      </w:r>
      <w:r w:rsidR="0019601C">
        <w:t>експлоатация</w:t>
      </w:r>
    </w:p>
    <w:p w:rsidR="0019601C" w:rsidRDefault="006A0C84" w:rsidP="0019601C">
      <w:pPr>
        <w:spacing w:before="120" w:after="120"/>
        <w:ind w:left="1416" w:firstLine="708"/>
      </w:pPr>
      <w:r>
        <w:t>Дистанционно управляващ пилот</w:t>
      </w:r>
    </w:p>
    <w:p w:rsidR="002E6125" w:rsidRDefault="002E6125" w:rsidP="0019601C">
      <w:pPr>
        <w:spacing w:before="120" w:after="120"/>
        <w:ind w:left="1416" w:firstLine="708"/>
      </w:pPr>
      <w:r>
        <w:t xml:space="preserve">Човешки ресурси </w:t>
      </w:r>
    </w:p>
    <w:p w:rsidR="00353AA4" w:rsidRDefault="00353AA4" w:rsidP="0019601C">
      <w:pPr>
        <w:spacing w:before="120" w:after="120"/>
      </w:pPr>
      <w:r>
        <w:t>Координатор:</w:t>
      </w:r>
      <w:r>
        <w:tab/>
        <w:t xml:space="preserve">Дежурен </w:t>
      </w:r>
      <w:r w:rsidR="00AD75EA">
        <w:t>р</w:t>
      </w:r>
      <w:r>
        <w:t xml:space="preserve">ъководител </w:t>
      </w:r>
    </w:p>
    <w:p w:rsidR="00353AA4" w:rsidRPr="0019601C" w:rsidRDefault="0019601C" w:rsidP="0019601C">
      <w:pPr>
        <w:spacing w:before="120" w:after="120"/>
        <w:rPr>
          <w:i/>
          <w:iCs/>
          <w:sz w:val="18"/>
          <w:szCs w:val="18"/>
        </w:rPr>
      </w:pPr>
      <w:r w:rsidRPr="0019601C">
        <w:rPr>
          <w:i/>
          <w:iCs/>
          <w:sz w:val="18"/>
          <w:szCs w:val="18"/>
        </w:rPr>
        <w:t>(този състав на групата е примерно)</w:t>
      </w:r>
    </w:p>
    <w:p w:rsidR="00CF62D6" w:rsidRDefault="00FB2CC0" w:rsidP="0019601C">
      <w:pPr>
        <w:spacing w:before="120" w:after="120"/>
        <w:jc w:val="both"/>
      </w:pPr>
      <w:r>
        <w:t>За целите на Центъра за управление при кризи се определя п</w:t>
      </w:r>
      <w:r w:rsidR="00536402">
        <w:t>одходящо място за настаняване</w:t>
      </w:r>
      <w:r>
        <w:t>, което трябва да бъде подходящо оборудвано за справяне</w:t>
      </w:r>
      <w:r w:rsidR="00D20786">
        <w:t xml:space="preserve"> в</w:t>
      </w:r>
      <w:r>
        <w:t xml:space="preserve"> </w:t>
      </w:r>
      <w:r w:rsidR="00D20786">
        <w:t>извънредни ситуации</w:t>
      </w:r>
      <w:r>
        <w:t xml:space="preserve">. </w:t>
      </w:r>
      <w:r w:rsidR="00D20786">
        <w:t xml:space="preserve">Списък на </w:t>
      </w:r>
      <w:r w:rsidR="00CF62D6">
        <w:t xml:space="preserve">оборудване е описано в </w:t>
      </w:r>
      <w:r w:rsidR="00D20786">
        <w:t>раздел</w:t>
      </w:r>
      <w:r w:rsidR="00CF62D6">
        <w:t xml:space="preserve"> </w:t>
      </w:r>
      <w:r w:rsidR="00D20786">
        <w:t>Логистика /</w:t>
      </w:r>
      <w:r w:rsidR="00CF62D6">
        <w:t xml:space="preserve">оборудване в </w:t>
      </w:r>
      <w:r w:rsidR="00581520">
        <w:t>Г</w:t>
      </w:r>
      <w:r w:rsidR="00CF62D6">
        <w:t xml:space="preserve">лава </w:t>
      </w:r>
      <w:r w:rsidR="00BA20EA">
        <w:t>8</w:t>
      </w:r>
      <w:r w:rsidR="00CF62D6">
        <w:t>.</w:t>
      </w:r>
    </w:p>
    <w:p w:rsidR="00CF62D6" w:rsidRDefault="00CF62D6" w:rsidP="00CF62D6"/>
    <w:p w:rsidR="00CF62D6" w:rsidRDefault="00581520" w:rsidP="007176B7">
      <w:pPr>
        <w:pStyle w:val="Style1dd"/>
      </w:pPr>
      <w:r>
        <w:br w:type="page"/>
      </w:r>
      <w:bookmarkStart w:id="20" w:name="_Toc51241373"/>
      <w:r w:rsidR="00CF62D6">
        <w:lastRenderedPageBreak/>
        <w:t xml:space="preserve">6.2 </w:t>
      </w:r>
      <w:r w:rsidR="00D20786">
        <w:t>Начини</w:t>
      </w:r>
      <w:r w:rsidR="00CF62D6">
        <w:t xml:space="preserve"> на активиране на Центъра за управление </w:t>
      </w:r>
      <w:r w:rsidR="00D20786">
        <w:t xml:space="preserve">при </w:t>
      </w:r>
      <w:r w:rsidR="00CF62D6">
        <w:t>кризи</w:t>
      </w:r>
      <w:bookmarkEnd w:id="20"/>
    </w:p>
    <w:p w:rsidR="00CF62D6" w:rsidRDefault="00CF62D6" w:rsidP="00536402">
      <w:pPr>
        <w:spacing w:before="120" w:after="120"/>
      </w:pPr>
      <w:r>
        <w:t xml:space="preserve">6.2.1 </w:t>
      </w:r>
      <w:r w:rsidR="00D20786">
        <w:t>П</w:t>
      </w:r>
      <w:r>
        <w:t xml:space="preserve">роизшествие, настъпило </w:t>
      </w:r>
      <w:r w:rsidR="00D20786">
        <w:t>в</w:t>
      </w:r>
      <w:r>
        <w:t xml:space="preserve"> помещенията на </w:t>
      </w:r>
      <w:r w:rsidR="00536402">
        <w:t xml:space="preserve">оператора </w:t>
      </w:r>
    </w:p>
    <w:p w:rsidR="00CF62D6" w:rsidRDefault="00CF62D6" w:rsidP="00536402">
      <w:pPr>
        <w:spacing w:before="120" w:after="120"/>
      </w:pPr>
      <w:r>
        <w:t xml:space="preserve">Всяко лице, което </w:t>
      </w:r>
      <w:r w:rsidR="00A228AC">
        <w:t xml:space="preserve">е </w:t>
      </w:r>
      <w:r>
        <w:t>свидетел</w:t>
      </w:r>
      <w:r w:rsidR="00A228AC">
        <w:t xml:space="preserve"> на</w:t>
      </w:r>
      <w:r>
        <w:t xml:space="preserve"> произшествия в помещенията на </w:t>
      </w:r>
      <w:r w:rsidR="00536402">
        <w:t xml:space="preserve">оператора </w:t>
      </w:r>
      <w:r>
        <w:t xml:space="preserve">трябва да бъде в състояние да </w:t>
      </w:r>
      <w:r w:rsidR="00A228AC">
        <w:t xml:space="preserve">изпълни </w:t>
      </w:r>
      <w:r>
        <w:t>следните основни правила за безопасност:</w:t>
      </w:r>
    </w:p>
    <w:p w:rsidR="00CF62D6" w:rsidRDefault="00CF62D6" w:rsidP="00536402">
      <w:pPr>
        <w:spacing w:before="120" w:after="120"/>
      </w:pPr>
      <w:r>
        <w:t xml:space="preserve">• </w:t>
      </w:r>
      <w:r w:rsidR="00A228AC">
        <w:t>да информира</w:t>
      </w:r>
      <w:r>
        <w:t xml:space="preserve"> определено</w:t>
      </w:r>
      <w:r w:rsidR="00A228AC">
        <w:t>то</w:t>
      </w:r>
      <w:r>
        <w:t xml:space="preserve"> лице в рамките </w:t>
      </w:r>
      <w:r w:rsidRPr="00D0155F">
        <w:t xml:space="preserve">на </w:t>
      </w:r>
      <w:r w:rsidR="00A228AC" w:rsidRPr="00D0155F">
        <w:t>Групата</w:t>
      </w:r>
      <w:r w:rsidRPr="00D0155F">
        <w:t xml:space="preserve"> за управление </w:t>
      </w:r>
      <w:r w:rsidR="00A228AC" w:rsidRPr="00D0155F">
        <w:t>при</w:t>
      </w:r>
      <w:r w:rsidRPr="00D0155F">
        <w:t xml:space="preserve"> кризи</w:t>
      </w:r>
    </w:p>
    <w:p w:rsidR="00CF62D6" w:rsidRDefault="00CF62D6" w:rsidP="00536402">
      <w:pPr>
        <w:spacing w:before="120" w:after="120"/>
      </w:pPr>
      <w:r>
        <w:t xml:space="preserve">• </w:t>
      </w:r>
      <w:r w:rsidR="00A228AC">
        <w:t xml:space="preserve">да информира </w:t>
      </w:r>
      <w:r>
        <w:t xml:space="preserve">службите за спешна помощ (където е приложимо) </w:t>
      </w:r>
    </w:p>
    <w:p w:rsidR="00CF62D6" w:rsidRDefault="00CF62D6" w:rsidP="00536402">
      <w:pPr>
        <w:spacing w:before="120" w:after="120"/>
      </w:pPr>
      <w:r>
        <w:t xml:space="preserve">• </w:t>
      </w:r>
      <w:r w:rsidR="007771D7">
        <w:t>да предпази</w:t>
      </w:r>
      <w:r>
        <w:t xml:space="preserve"> жертви / </w:t>
      </w:r>
      <w:r w:rsidR="007771D7">
        <w:t>пострадали</w:t>
      </w:r>
      <w:r>
        <w:t>,</w:t>
      </w:r>
    </w:p>
    <w:p w:rsidR="00CF62D6" w:rsidRDefault="00CF62D6" w:rsidP="00536402">
      <w:pPr>
        <w:spacing w:before="120" w:after="120"/>
      </w:pPr>
      <w:r>
        <w:t xml:space="preserve">• </w:t>
      </w:r>
      <w:r w:rsidR="007771D7">
        <w:t>ако</w:t>
      </w:r>
      <w:r>
        <w:t xml:space="preserve"> е квалифициран, </w:t>
      </w:r>
      <w:r w:rsidR="007771D7">
        <w:t>да окаже</w:t>
      </w:r>
      <w:r>
        <w:t xml:space="preserve"> първа помощ, докато чака пристигането на службите за спешна помощ.</w:t>
      </w:r>
    </w:p>
    <w:p w:rsidR="00CF62D6" w:rsidRDefault="00CF62D6" w:rsidP="00536402">
      <w:pPr>
        <w:spacing w:before="120" w:after="120"/>
      </w:pPr>
      <w:r>
        <w:t>Важно е, всеки сл</w:t>
      </w:r>
      <w:r w:rsidR="007771D7">
        <w:t>ужител на организацията знае телефонните номера</w:t>
      </w:r>
      <w:r w:rsidR="002C77F6">
        <w:t xml:space="preserve"> на </w:t>
      </w:r>
      <w:r w:rsidR="00183329">
        <w:t>Д</w:t>
      </w:r>
      <w:r w:rsidR="002C77F6">
        <w:t xml:space="preserve">ежурния </w:t>
      </w:r>
      <w:r w:rsidR="00183329">
        <w:t>ръководител</w:t>
      </w:r>
      <w:r w:rsidR="002C77F6">
        <w:t xml:space="preserve"> и тези </w:t>
      </w:r>
      <w:r>
        <w:t>за спешни повиквания.</w:t>
      </w:r>
    </w:p>
    <w:p w:rsidR="007674FC" w:rsidRDefault="007674FC" w:rsidP="00536402">
      <w:pPr>
        <w:spacing w:before="120" w:after="120"/>
        <w:rPr>
          <w:b/>
          <w:bCs/>
          <w:iCs/>
        </w:rPr>
      </w:pPr>
    </w:p>
    <w:p w:rsidR="00CF62D6" w:rsidRDefault="00CF62D6" w:rsidP="00536402">
      <w:pPr>
        <w:spacing w:before="120" w:after="120"/>
      </w:pPr>
      <w:r>
        <w:t xml:space="preserve">6.2.2 </w:t>
      </w:r>
      <w:r w:rsidR="002C77F6">
        <w:t>П</w:t>
      </w:r>
      <w:r>
        <w:t xml:space="preserve">роизшествие, настъпило извън помещенията на </w:t>
      </w:r>
      <w:r w:rsidR="00536402">
        <w:t>оператора</w:t>
      </w:r>
    </w:p>
    <w:p w:rsidR="00CF62D6" w:rsidRDefault="00CF62D6" w:rsidP="00536402">
      <w:pPr>
        <w:spacing w:before="120" w:after="120"/>
      </w:pPr>
      <w:r>
        <w:t xml:space="preserve">Случай 1: </w:t>
      </w:r>
      <w:r w:rsidR="002C77F6">
        <w:t>Сигналът</w:t>
      </w:r>
      <w:r>
        <w:t xml:space="preserve"> е получен от </w:t>
      </w:r>
      <w:r w:rsidR="00183329">
        <w:t>Д</w:t>
      </w:r>
      <w:r w:rsidR="002C77F6">
        <w:t>ежурния</w:t>
      </w:r>
      <w:r>
        <w:t xml:space="preserve"> </w:t>
      </w:r>
      <w:r w:rsidR="002C77F6">
        <w:t>ръководител</w:t>
      </w:r>
    </w:p>
    <w:p w:rsidR="00CF62D6" w:rsidRDefault="002C77F6" w:rsidP="00536402">
      <w:pPr>
        <w:spacing w:before="120" w:after="120"/>
      </w:pPr>
      <w:r>
        <w:t xml:space="preserve">Дежурният ръководител </w:t>
      </w:r>
      <w:r w:rsidR="00CF62D6">
        <w:t xml:space="preserve">информира </w:t>
      </w:r>
      <w:r>
        <w:t>отговорният ръководител</w:t>
      </w:r>
      <w:r w:rsidR="00CF62D6">
        <w:t>, който реш</w:t>
      </w:r>
      <w:r>
        <w:t>ава</w:t>
      </w:r>
      <w:r w:rsidR="00CF62D6">
        <w:t xml:space="preserve"> дали да </w:t>
      </w:r>
      <w:r w:rsidR="00183329">
        <w:t>приведе в готовност</w:t>
      </w:r>
      <w:r>
        <w:t xml:space="preserve"> </w:t>
      </w:r>
      <w:r w:rsidR="00CF62D6">
        <w:t xml:space="preserve">Центъра за управление </w:t>
      </w:r>
      <w:r>
        <w:t xml:space="preserve">при кризи или не. </w:t>
      </w:r>
    </w:p>
    <w:p w:rsidR="00CF62D6" w:rsidRDefault="002C77F6" w:rsidP="00536402">
      <w:pPr>
        <w:spacing w:before="120" w:after="120"/>
      </w:pPr>
      <w:r>
        <w:t xml:space="preserve">Дежурният ръководител се свързва с всички </w:t>
      </w:r>
      <w:r w:rsidR="00CF62D6" w:rsidRPr="008460FC">
        <w:t xml:space="preserve">членовете на </w:t>
      </w:r>
      <w:r w:rsidR="00AC30E6" w:rsidRPr="008460FC">
        <w:t>Групата за управление при кризи</w:t>
      </w:r>
      <w:r w:rsidR="00CF62D6" w:rsidRPr="008460FC">
        <w:t>.</w:t>
      </w:r>
    </w:p>
    <w:p w:rsidR="00CF62D6" w:rsidRDefault="00CF62D6" w:rsidP="00536402">
      <w:pPr>
        <w:spacing w:before="120" w:after="120"/>
      </w:pPr>
    </w:p>
    <w:p w:rsidR="00CF62D6" w:rsidRDefault="00CF62D6" w:rsidP="00536402">
      <w:pPr>
        <w:spacing w:before="120" w:after="120"/>
      </w:pPr>
      <w:r>
        <w:t xml:space="preserve">Случай 2: </w:t>
      </w:r>
      <w:r w:rsidR="00AC30E6">
        <w:t>Сигналът</w:t>
      </w:r>
      <w:r>
        <w:t xml:space="preserve"> е получен от служител на </w:t>
      </w:r>
      <w:r w:rsidR="00536402">
        <w:t>оператора</w:t>
      </w:r>
    </w:p>
    <w:p w:rsidR="0088269E" w:rsidRDefault="00AC30E6" w:rsidP="00536402">
      <w:pPr>
        <w:spacing w:before="120" w:after="120"/>
      </w:pPr>
      <w:r>
        <w:t xml:space="preserve">Служителят се свързва с </w:t>
      </w:r>
      <w:r w:rsidR="00183329">
        <w:t xml:space="preserve">Дежурния </w:t>
      </w:r>
      <w:r>
        <w:t xml:space="preserve">ръководител </w:t>
      </w:r>
      <w:r w:rsidR="00CF62D6">
        <w:t xml:space="preserve">или, ако </w:t>
      </w:r>
      <w:r>
        <w:t>дежурният ръководител го няма</w:t>
      </w:r>
      <w:r w:rsidR="00CF62D6">
        <w:t>,</w:t>
      </w:r>
      <w:r>
        <w:t xml:space="preserve"> с</w:t>
      </w:r>
      <w:r w:rsidR="00CF62D6">
        <w:t xml:space="preserve"> член на ръководство на организацията, който</w:t>
      </w:r>
      <w:r w:rsidR="007674FC" w:rsidRPr="007674FC">
        <w:t xml:space="preserve"> </w:t>
      </w:r>
      <w:r w:rsidR="007674FC">
        <w:t xml:space="preserve">информира </w:t>
      </w:r>
      <w:r w:rsidR="005702B0">
        <w:t>О</w:t>
      </w:r>
      <w:r w:rsidR="007674FC">
        <w:t xml:space="preserve">тговорният ръководител. Отговорният ръководител решава дали да </w:t>
      </w:r>
      <w:r w:rsidR="005702B0">
        <w:t>приведе в готовност</w:t>
      </w:r>
      <w:r w:rsidR="007674FC">
        <w:t xml:space="preserve"> Центъра за управление при кризи или не. </w:t>
      </w:r>
      <w:r w:rsidR="00CF62D6">
        <w:t xml:space="preserve"> </w:t>
      </w:r>
    </w:p>
    <w:p w:rsidR="007674FC" w:rsidRDefault="007674FC" w:rsidP="00CF62D6"/>
    <w:p w:rsidR="0015667E" w:rsidRDefault="0015667E" w:rsidP="00CF62D6"/>
    <w:p w:rsidR="0015667E" w:rsidRDefault="005702B0" w:rsidP="007176B7">
      <w:pPr>
        <w:pStyle w:val="Style1dd"/>
      </w:pPr>
      <w:r>
        <w:br w:type="page"/>
      </w:r>
      <w:bookmarkStart w:id="21" w:name="_Toc51241374"/>
      <w:r w:rsidR="0015667E">
        <w:lastRenderedPageBreak/>
        <w:t>6.3 Център за управление при кризи – нива на активиране</w:t>
      </w:r>
      <w:bookmarkEnd w:id="21"/>
    </w:p>
    <w:p w:rsidR="0015667E" w:rsidRDefault="0015667E" w:rsidP="00536402">
      <w:pPr>
        <w:spacing w:before="120" w:after="120"/>
        <w:jc w:val="both"/>
      </w:pPr>
      <w:r>
        <w:t xml:space="preserve">Ниво 1: Събитие с потенциално опасните въздействие, но без непосредствените последици </w:t>
      </w:r>
    </w:p>
    <w:p w:rsidR="0015667E" w:rsidRDefault="0015667E" w:rsidP="00536402">
      <w:pPr>
        <w:spacing w:before="120" w:after="120"/>
        <w:jc w:val="both"/>
      </w:pPr>
      <w:r w:rsidRPr="005702B0">
        <w:t>Членовете на Групата за управление при кризи са</w:t>
      </w:r>
      <w:r>
        <w:t xml:space="preserve"> в повишена готовност, за да се намали времето за реагиране</w:t>
      </w:r>
      <w:r w:rsidR="005702B0">
        <w:t>,</w:t>
      </w:r>
      <w:r>
        <w:t xml:space="preserve"> в случай че ситуацията се влоши. </w:t>
      </w:r>
      <w:r w:rsidR="005702B0">
        <w:t>При</w:t>
      </w:r>
      <w:r>
        <w:t xml:space="preserve"> това ниво на готовност, членовете на групата трябва да бъдат </w:t>
      </w:r>
      <w:r w:rsidR="005702B0">
        <w:t xml:space="preserve">на </w:t>
      </w:r>
      <w:r>
        <w:t>разположение по всяко време.</w:t>
      </w:r>
    </w:p>
    <w:p w:rsidR="0015667E" w:rsidRDefault="0015667E" w:rsidP="00536402">
      <w:pPr>
        <w:spacing w:before="120" w:after="120"/>
        <w:jc w:val="both"/>
      </w:pPr>
    </w:p>
    <w:p w:rsidR="0015667E" w:rsidRDefault="0015667E" w:rsidP="00536402">
      <w:pPr>
        <w:spacing w:before="120" w:after="120"/>
        <w:jc w:val="both"/>
      </w:pPr>
      <w:r>
        <w:t xml:space="preserve">Ниво 2: </w:t>
      </w:r>
      <w:r w:rsidR="00457596">
        <w:t>С</w:t>
      </w:r>
      <w:r>
        <w:t>ъбитие, което може да има въздействи</w:t>
      </w:r>
      <w:r w:rsidR="00457596">
        <w:t>е</w:t>
      </w:r>
      <w:r>
        <w:t xml:space="preserve"> върху безопасността на хора или имущество и </w:t>
      </w:r>
      <w:r w:rsidR="00457596">
        <w:t>върху</w:t>
      </w:r>
      <w:r>
        <w:t xml:space="preserve"> нормалното функциониране на </w:t>
      </w:r>
      <w:r w:rsidR="00457596">
        <w:t>организацията</w:t>
      </w:r>
      <w:r>
        <w:t>.</w:t>
      </w:r>
    </w:p>
    <w:p w:rsidR="0015667E" w:rsidRDefault="0015667E" w:rsidP="00536402">
      <w:pPr>
        <w:spacing w:before="120" w:after="120"/>
        <w:jc w:val="both"/>
      </w:pPr>
      <w:r w:rsidRPr="005702B0">
        <w:t xml:space="preserve">Членовете на </w:t>
      </w:r>
      <w:r w:rsidR="00457596" w:rsidRPr="005702B0">
        <w:t xml:space="preserve">Групата за управление при кризи </w:t>
      </w:r>
      <w:r w:rsidR="00827DDA" w:rsidRPr="005702B0">
        <w:t>се</w:t>
      </w:r>
      <w:r w:rsidR="00827DDA">
        <w:t xml:space="preserve"> с</w:t>
      </w:r>
      <w:r w:rsidR="00DE00C5">
        <w:t>ъ</w:t>
      </w:r>
      <w:r w:rsidR="00827DDA">
        <w:t xml:space="preserve">бират </w:t>
      </w:r>
      <w:r w:rsidR="00DE00C5">
        <w:t>в Центъра</w:t>
      </w:r>
      <w:r>
        <w:t xml:space="preserve"> за управление </w:t>
      </w:r>
      <w:r w:rsidR="00DE00C5">
        <w:t>при</w:t>
      </w:r>
      <w:r>
        <w:t xml:space="preserve"> кризи, за </w:t>
      </w:r>
      <w:r w:rsidR="00DE00C5">
        <w:t xml:space="preserve">анализиране на ситуацията и подготвяне на </w:t>
      </w:r>
      <w:r w:rsidR="00EF19DE">
        <w:t>план за действия и</w:t>
      </w:r>
      <w:r>
        <w:t xml:space="preserve"> по този начин да бъд</w:t>
      </w:r>
      <w:r w:rsidR="00EF19DE">
        <w:t>ат</w:t>
      </w:r>
      <w:r>
        <w:t xml:space="preserve"> в състояние </w:t>
      </w:r>
      <w:r w:rsidR="00EF19DE">
        <w:t xml:space="preserve">за </w:t>
      </w:r>
      <w:r>
        <w:t>незабавно</w:t>
      </w:r>
      <w:r w:rsidR="00EF19DE">
        <w:t xml:space="preserve"> реагиране</w:t>
      </w:r>
      <w:r>
        <w:t>.</w:t>
      </w:r>
    </w:p>
    <w:p w:rsidR="00BA20EA" w:rsidRDefault="00BA20EA" w:rsidP="00536402">
      <w:pPr>
        <w:spacing w:before="120" w:after="120"/>
      </w:pPr>
    </w:p>
    <w:p w:rsidR="00BA20EA" w:rsidRDefault="00BA20EA" w:rsidP="00BA20EA"/>
    <w:p w:rsidR="00BA20EA" w:rsidRDefault="005702B0" w:rsidP="007176B7">
      <w:pPr>
        <w:pStyle w:val="Style1dd"/>
      </w:pPr>
      <w:r>
        <w:br w:type="page"/>
      </w:r>
      <w:bookmarkStart w:id="22" w:name="_Toc51241375"/>
      <w:r w:rsidR="00BA20EA">
        <w:lastRenderedPageBreak/>
        <w:t>Глава 7. Вътрешни и външни комуникации</w:t>
      </w:r>
      <w:bookmarkEnd w:id="22"/>
    </w:p>
    <w:p w:rsidR="00BA20EA" w:rsidRDefault="00BA20EA" w:rsidP="00536402">
      <w:pPr>
        <w:pStyle w:val="Style1dd"/>
        <w:spacing w:before="120" w:after="120"/>
      </w:pPr>
      <w:bookmarkStart w:id="23" w:name="_Toc51241376"/>
      <w:r>
        <w:t>7.1 Вътрешна комуникация</w:t>
      </w:r>
      <w:bookmarkEnd w:id="23"/>
      <w:r>
        <w:t xml:space="preserve"> </w:t>
      </w:r>
    </w:p>
    <w:p w:rsidR="00BA20EA" w:rsidRDefault="00BA20EA" w:rsidP="00536402">
      <w:pPr>
        <w:spacing w:before="120" w:after="120"/>
        <w:jc w:val="both"/>
      </w:pPr>
      <w:r>
        <w:t xml:space="preserve">В отговор на извънредна ситуация, всички или част от персонала на </w:t>
      </w:r>
      <w:r w:rsidR="008B3587">
        <w:t xml:space="preserve">оператора </w:t>
      </w:r>
      <w:r>
        <w:t>могат да бъдат засегнати от събитието.</w:t>
      </w:r>
    </w:p>
    <w:p w:rsidR="00BA20EA" w:rsidRDefault="00BA20EA" w:rsidP="00536402">
      <w:pPr>
        <w:spacing w:before="120" w:after="120"/>
        <w:jc w:val="both"/>
      </w:pPr>
      <w:r>
        <w:t>Ръководство</w:t>
      </w:r>
      <w:r w:rsidR="005702B0">
        <w:t>то</w:t>
      </w:r>
      <w:r>
        <w:t xml:space="preserve"> трябва да положи</w:t>
      </w:r>
      <w:r w:rsidR="001E4B27">
        <w:t xml:space="preserve"> </w:t>
      </w:r>
      <w:r>
        <w:t xml:space="preserve">общи усилия, с каквито и да било </w:t>
      </w:r>
      <w:r w:rsidR="001E4B27">
        <w:t xml:space="preserve">подходящи </w:t>
      </w:r>
      <w:r w:rsidR="00672D79">
        <w:t xml:space="preserve">средства </w:t>
      </w:r>
      <w:r>
        <w:t>да информира всички служители, по отношение на събитието.</w:t>
      </w:r>
    </w:p>
    <w:p w:rsidR="00BA20EA" w:rsidRDefault="00672D79" w:rsidP="00536402">
      <w:pPr>
        <w:spacing w:before="120" w:after="120"/>
        <w:jc w:val="both"/>
      </w:pPr>
      <w:r>
        <w:t>Ръ</w:t>
      </w:r>
      <w:r w:rsidR="00BA20EA">
        <w:t>ководство</w:t>
      </w:r>
      <w:r w:rsidR="005702B0">
        <w:t>то</w:t>
      </w:r>
      <w:r w:rsidR="00BA20EA">
        <w:t xml:space="preserve"> трябва своевременно да информира персонала на стъпките, които трябва да бъдат предприети в съответствие с </w:t>
      </w:r>
      <w:r>
        <w:t>този план</w:t>
      </w:r>
      <w:r w:rsidR="00BA20EA">
        <w:t>.</w:t>
      </w:r>
    </w:p>
    <w:p w:rsidR="00BA20EA" w:rsidRDefault="00672D79" w:rsidP="00536402">
      <w:pPr>
        <w:spacing w:before="120" w:after="120"/>
        <w:jc w:val="both"/>
      </w:pPr>
      <w:r>
        <w:t>П</w:t>
      </w:r>
      <w:r w:rsidR="00BA20EA">
        <w:t>олитик</w:t>
      </w:r>
      <w:r>
        <w:t xml:space="preserve">ата на </w:t>
      </w:r>
      <w:r w:rsidR="008B3587">
        <w:t>оператора</w:t>
      </w:r>
      <w:r w:rsidR="00BA20EA">
        <w:t>, като например пълната забрана за разкриване на всяка информация извън организацията, както и политиката за справяне с медиите трябва да бъдат засилени. Освен това, на персонал</w:t>
      </w:r>
      <w:r w:rsidR="00BB3EAD">
        <w:t xml:space="preserve"> се забранява да </w:t>
      </w:r>
      <w:r w:rsidR="00BA20EA">
        <w:t xml:space="preserve">присъства </w:t>
      </w:r>
      <w:r w:rsidR="00BB3EAD">
        <w:t>на събитието</w:t>
      </w:r>
      <w:r w:rsidR="00BA20EA">
        <w:t xml:space="preserve"> / място или в Центъра за управление </w:t>
      </w:r>
      <w:r w:rsidR="00BB3EAD">
        <w:t>при</w:t>
      </w:r>
      <w:r w:rsidR="00BA20EA">
        <w:t xml:space="preserve"> кризи, освен ако</w:t>
      </w:r>
      <w:r w:rsidR="00BB3EAD">
        <w:t xml:space="preserve"> това не </w:t>
      </w:r>
      <w:r w:rsidR="00BA20EA">
        <w:t>се изисква в рамките на служебните им задължения.</w:t>
      </w:r>
    </w:p>
    <w:p w:rsidR="00BA20EA" w:rsidRDefault="00BA20EA" w:rsidP="00536402">
      <w:pPr>
        <w:spacing w:before="120" w:after="120"/>
        <w:jc w:val="both"/>
      </w:pPr>
    </w:p>
    <w:p w:rsidR="00BA20EA" w:rsidRDefault="00BA20EA" w:rsidP="00536402">
      <w:pPr>
        <w:pStyle w:val="Style1dd"/>
        <w:spacing w:before="120" w:after="120"/>
        <w:jc w:val="both"/>
      </w:pPr>
      <w:bookmarkStart w:id="24" w:name="_Toc51241377"/>
      <w:r>
        <w:t>7.2 Външна комуникация</w:t>
      </w:r>
      <w:bookmarkEnd w:id="24"/>
    </w:p>
    <w:p w:rsidR="00BA20EA" w:rsidRDefault="00BA20EA" w:rsidP="00536402">
      <w:pPr>
        <w:spacing w:before="120" w:after="120"/>
        <w:jc w:val="both"/>
      </w:pPr>
      <w:r>
        <w:t xml:space="preserve">В ситуация, в която е настъпило голямо събитие, </w:t>
      </w:r>
      <w:r w:rsidR="008B2887">
        <w:t>след като е получен сигналът</w:t>
      </w:r>
      <w:r>
        <w:t xml:space="preserve"> и е </w:t>
      </w:r>
      <w:r w:rsidR="008B2887">
        <w:t>задействан</w:t>
      </w:r>
      <w:r>
        <w:t xml:space="preserve"> Центъра за управление </w:t>
      </w:r>
      <w:r w:rsidR="008B2887">
        <w:t>при</w:t>
      </w:r>
      <w:r>
        <w:t xml:space="preserve"> кризи, </w:t>
      </w:r>
      <w:r w:rsidR="008B2887">
        <w:t xml:space="preserve">е необходимо да се разпространи </w:t>
      </w:r>
      <w:r>
        <w:t xml:space="preserve">съобщение </w:t>
      </w:r>
      <w:r w:rsidR="008B2887">
        <w:t>към</w:t>
      </w:r>
      <w:r>
        <w:t xml:space="preserve"> пресата</w:t>
      </w:r>
      <w:r w:rsidR="00B514FD">
        <w:t>, за да се предотврати пре</w:t>
      </w:r>
      <w:r w:rsidR="00EA14BE">
        <w:t>т</w:t>
      </w:r>
      <w:r w:rsidR="00B514FD">
        <w:t>овар</w:t>
      </w:r>
      <w:r w:rsidR="00EA14BE">
        <w:t>ва</w:t>
      </w:r>
      <w:r w:rsidR="00B514FD">
        <w:t>не на</w:t>
      </w:r>
      <w:r>
        <w:t xml:space="preserve"> линиите за комуникация. Съобщения за пресата не трябва да съдържа наименование(я) на лицата, участващи в произшествието / инцидента, освен ако те не са окончателно установени.</w:t>
      </w:r>
    </w:p>
    <w:p w:rsidR="0005255C" w:rsidRDefault="0005255C" w:rsidP="00536402">
      <w:pPr>
        <w:spacing w:before="120" w:after="120"/>
      </w:pPr>
    </w:p>
    <w:p w:rsidR="00136DDA" w:rsidRDefault="00EA14BE" w:rsidP="007176B7">
      <w:pPr>
        <w:pStyle w:val="Style1dd"/>
      </w:pPr>
      <w:r>
        <w:br w:type="page"/>
      </w:r>
      <w:bookmarkStart w:id="25" w:name="_Toc51241378"/>
      <w:r w:rsidR="00136DDA">
        <w:lastRenderedPageBreak/>
        <w:t>Глава 8. Задължения на членовете на Центъра за управление при кризи</w:t>
      </w:r>
      <w:bookmarkEnd w:id="25"/>
    </w:p>
    <w:p w:rsidR="00136DDA" w:rsidRDefault="00136DDA" w:rsidP="008B3587">
      <w:pPr>
        <w:spacing w:before="120" w:after="120"/>
        <w:jc w:val="both"/>
      </w:pPr>
      <w:r>
        <w:t xml:space="preserve">Функции и отговорности, необходими </w:t>
      </w:r>
      <w:r w:rsidR="00BB0DF3">
        <w:t>за прилагане</w:t>
      </w:r>
      <w:r>
        <w:t xml:space="preserve"> от Центъра за управление при кризи.</w:t>
      </w:r>
    </w:p>
    <w:p w:rsidR="00136DDA" w:rsidRDefault="00BB0DF3" w:rsidP="008B3587">
      <w:pPr>
        <w:spacing w:before="120" w:after="120"/>
        <w:jc w:val="both"/>
      </w:pPr>
      <w:r>
        <w:t>Обхват</w:t>
      </w:r>
    </w:p>
    <w:p w:rsidR="00136DDA" w:rsidRDefault="00136DDA" w:rsidP="008B3587">
      <w:pPr>
        <w:spacing w:before="120" w:after="120"/>
        <w:jc w:val="both"/>
      </w:pPr>
      <w:r>
        <w:t>1. Отговор</w:t>
      </w:r>
      <w:r w:rsidR="00EA14BE">
        <w:t>ен</w:t>
      </w:r>
      <w:r>
        <w:t xml:space="preserve"> ръководител </w:t>
      </w:r>
    </w:p>
    <w:p w:rsidR="00136DDA" w:rsidRDefault="00883B03" w:rsidP="008B3587">
      <w:pPr>
        <w:spacing w:before="120" w:after="120"/>
        <w:jc w:val="both"/>
      </w:pPr>
      <w:r>
        <w:t>2</w:t>
      </w:r>
      <w:r w:rsidR="00136DDA">
        <w:t xml:space="preserve">. </w:t>
      </w:r>
      <w:r w:rsidR="00BB0DF3">
        <w:t xml:space="preserve">Ръководител </w:t>
      </w:r>
      <w:r w:rsidR="008B3587">
        <w:t>експлоатация</w:t>
      </w:r>
    </w:p>
    <w:p w:rsidR="00136DDA" w:rsidRDefault="00883B03" w:rsidP="008B3587">
      <w:pPr>
        <w:spacing w:before="120" w:after="120"/>
        <w:jc w:val="both"/>
      </w:pPr>
      <w:r>
        <w:t>3</w:t>
      </w:r>
      <w:r w:rsidR="00136DDA">
        <w:t xml:space="preserve">. </w:t>
      </w:r>
      <w:r w:rsidR="00575DDB" w:rsidRPr="00575DDB">
        <w:t>Дистанционно управляващ пилот</w:t>
      </w:r>
    </w:p>
    <w:p w:rsidR="00136DDA" w:rsidRDefault="00883B03" w:rsidP="008B3587">
      <w:pPr>
        <w:spacing w:before="120" w:after="120"/>
        <w:jc w:val="both"/>
      </w:pPr>
      <w:r>
        <w:t>4</w:t>
      </w:r>
      <w:r w:rsidR="00136DDA">
        <w:t>. Логистика / Оборудване</w:t>
      </w:r>
    </w:p>
    <w:p w:rsidR="00136DDA" w:rsidRDefault="00883B03" w:rsidP="008B3587">
      <w:pPr>
        <w:spacing w:before="120" w:after="120"/>
        <w:jc w:val="both"/>
      </w:pPr>
      <w:r>
        <w:t>5</w:t>
      </w:r>
      <w:r w:rsidR="00136DDA">
        <w:t xml:space="preserve">. </w:t>
      </w:r>
      <w:r w:rsidR="001C47AC">
        <w:t xml:space="preserve">Човешки ресурси </w:t>
      </w:r>
    </w:p>
    <w:p w:rsidR="00627BCA" w:rsidRDefault="00883B03" w:rsidP="008B3587">
      <w:pPr>
        <w:spacing w:before="120" w:after="120"/>
        <w:jc w:val="both"/>
      </w:pPr>
      <w:r>
        <w:t>6</w:t>
      </w:r>
      <w:r w:rsidR="00627BCA">
        <w:t xml:space="preserve">. </w:t>
      </w:r>
      <w:r w:rsidR="00D0155F">
        <w:t>Дежурен ръководител</w:t>
      </w:r>
    </w:p>
    <w:p w:rsidR="00136DDA" w:rsidRDefault="00136DDA" w:rsidP="008B3587">
      <w:pPr>
        <w:spacing w:before="120" w:after="120"/>
        <w:jc w:val="both"/>
      </w:pPr>
    </w:p>
    <w:p w:rsidR="00136DDA" w:rsidRDefault="00136DDA" w:rsidP="008B3587">
      <w:pPr>
        <w:spacing w:before="120" w:after="120"/>
        <w:jc w:val="both"/>
      </w:pPr>
      <w:r>
        <w:t xml:space="preserve">8.1 </w:t>
      </w:r>
      <w:r w:rsidR="004F01C7">
        <w:t>О</w:t>
      </w:r>
      <w:r w:rsidR="00E21D32">
        <w:t>тговорен</w:t>
      </w:r>
      <w:r>
        <w:t xml:space="preserve"> ръководител </w:t>
      </w:r>
    </w:p>
    <w:p w:rsidR="00136DDA" w:rsidRDefault="00136DDA" w:rsidP="008B3587">
      <w:pPr>
        <w:spacing w:before="120" w:after="120"/>
        <w:jc w:val="both"/>
      </w:pPr>
      <w:r>
        <w:t>Управл</w:t>
      </w:r>
      <w:r w:rsidR="004A41C2">
        <w:t>ява</w:t>
      </w:r>
      <w:r>
        <w:t xml:space="preserve"> вътрешните </w:t>
      </w:r>
      <w:r w:rsidR="00031A49">
        <w:t>дейности</w:t>
      </w:r>
      <w:r>
        <w:t xml:space="preserve">, като </w:t>
      </w:r>
      <w:r w:rsidR="00031A49">
        <w:t>разчита</w:t>
      </w:r>
      <w:r>
        <w:t xml:space="preserve"> на членовете на </w:t>
      </w:r>
      <w:r w:rsidR="00031A49">
        <w:t>Центъра за управление при</w:t>
      </w:r>
      <w:r>
        <w:t xml:space="preserve"> кризи</w:t>
      </w:r>
      <w:r w:rsidR="00E21D32">
        <w:t>.</w:t>
      </w:r>
    </w:p>
    <w:p w:rsidR="00136DDA" w:rsidRDefault="00031A49" w:rsidP="008B3587">
      <w:pPr>
        <w:spacing w:before="120" w:after="120"/>
        <w:jc w:val="both"/>
      </w:pPr>
      <w:r>
        <w:t>Гарантира</w:t>
      </w:r>
      <w:r w:rsidR="00136DDA">
        <w:t xml:space="preserve">, че дейностите на </w:t>
      </w:r>
      <w:r w:rsidR="008B3587">
        <w:t xml:space="preserve">оператора </w:t>
      </w:r>
      <w:r w:rsidR="00136DDA">
        <w:t>се запазва</w:t>
      </w:r>
      <w:r>
        <w:t>т</w:t>
      </w:r>
      <w:r w:rsidR="00136DDA">
        <w:t>, ако тези дейности не са засегнати от събитието.</w:t>
      </w:r>
    </w:p>
    <w:p w:rsidR="00136DDA" w:rsidRDefault="004A41C2" w:rsidP="008B3587">
      <w:pPr>
        <w:spacing w:before="120" w:after="120"/>
        <w:jc w:val="both"/>
      </w:pPr>
      <w:r>
        <w:t>На</w:t>
      </w:r>
      <w:r w:rsidR="00136DDA">
        <w:t xml:space="preserve"> разположение </w:t>
      </w:r>
      <w:r>
        <w:t xml:space="preserve">е </w:t>
      </w:r>
      <w:r w:rsidR="00136DDA">
        <w:t xml:space="preserve">на съответните официални </w:t>
      </w:r>
      <w:r w:rsidR="001A32F8">
        <w:t>органи</w:t>
      </w:r>
      <w:r w:rsidR="00136DDA">
        <w:t>.</w:t>
      </w:r>
    </w:p>
    <w:p w:rsidR="00627BCA" w:rsidRDefault="00627BCA" w:rsidP="008B3587">
      <w:pPr>
        <w:spacing w:before="120" w:after="120"/>
        <w:jc w:val="both"/>
      </w:pPr>
    </w:p>
    <w:p w:rsidR="00DB4F27" w:rsidRDefault="00DB4F27" w:rsidP="008B3587">
      <w:pPr>
        <w:spacing w:before="120" w:after="120"/>
        <w:jc w:val="both"/>
      </w:pPr>
      <w:r>
        <w:t xml:space="preserve">8.2 </w:t>
      </w:r>
      <w:r w:rsidR="00384BD7">
        <w:t xml:space="preserve">Ръководител експлоатация </w:t>
      </w:r>
    </w:p>
    <w:p w:rsidR="00DB4F27" w:rsidRDefault="00DB4F27" w:rsidP="008B3587">
      <w:pPr>
        <w:spacing w:before="120" w:after="120"/>
        <w:jc w:val="both"/>
      </w:pPr>
      <w:r>
        <w:t xml:space="preserve">Събира всякаква информация, свързана с полета и естеството на дейността по отношение </w:t>
      </w:r>
      <w:r w:rsidR="00484BAC">
        <w:t>събитието</w:t>
      </w:r>
      <w:r>
        <w:t>.</w:t>
      </w:r>
    </w:p>
    <w:p w:rsidR="00DB4F27" w:rsidRDefault="00DB4F27" w:rsidP="008B3587">
      <w:pPr>
        <w:spacing w:before="120" w:after="120"/>
        <w:jc w:val="both"/>
      </w:pPr>
      <w:r>
        <w:t>Състав</w:t>
      </w:r>
      <w:r w:rsidR="000E6E7F">
        <w:t>я</w:t>
      </w:r>
      <w:r>
        <w:t xml:space="preserve"> списък на всички документи, свързани полета и </w:t>
      </w:r>
      <w:r w:rsidR="00484BAC">
        <w:t>при поискване ги предоставя на</w:t>
      </w:r>
      <w:r>
        <w:t xml:space="preserve"> органи</w:t>
      </w:r>
      <w:r w:rsidR="00484BAC">
        <w:t>те</w:t>
      </w:r>
      <w:r>
        <w:t>, включ</w:t>
      </w:r>
      <w:r w:rsidR="000E6E7F">
        <w:t>ващ</w:t>
      </w:r>
      <w:r>
        <w:t>:</w:t>
      </w:r>
    </w:p>
    <w:p w:rsidR="00DB4F27" w:rsidRDefault="00DB4F27" w:rsidP="008B3587">
      <w:pPr>
        <w:spacing w:before="120" w:after="120"/>
        <w:jc w:val="both"/>
      </w:pPr>
      <w:r>
        <w:t xml:space="preserve">- </w:t>
      </w:r>
      <w:proofErr w:type="spellStart"/>
      <w:r w:rsidR="00484BAC">
        <w:t>Предполетна</w:t>
      </w:r>
      <w:proofErr w:type="spellEnd"/>
      <w:r w:rsidR="00484BAC">
        <w:t xml:space="preserve"> документация</w:t>
      </w:r>
    </w:p>
    <w:p w:rsidR="00DB4F27" w:rsidRDefault="00DB4F27" w:rsidP="008B3587">
      <w:pPr>
        <w:spacing w:before="120" w:after="120"/>
        <w:jc w:val="both"/>
      </w:pPr>
      <w:r>
        <w:t xml:space="preserve">- </w:t>
      </w:r>
      <w:r w:rsidR="00484BAC">
        <w:t xml:space="preserve">Маса и </w:t>
      </w:r>
      <w:proofErr w:type="spellStart"/>
      <w:r w:rsidR="00484BAC">
        <w:t>центровка</w:t>
      </w:r>
      <w:proofErr w:type="spellEnd"/>
      <w:r w:rsidR="00484BAC">
        <w:t xml:space="preserve"> </w:t>
      </w:r>
    </w:p>
    <w:p w:rsidR="00DB4F27" w:rsidRDefault="00DB4F27" w:rsidP="008B3587">
      <w:pPr>
        <w:spacing w:before="120" w:after="120"/>
        <w:jc w:val="both"/>
      </w:pPr>
      <w:r>
        <w:t xml:space="preserve">- </w:t>
      </w:r>
      <w:r w:rsidR="00384BD7">
        <w:t>П</w:t>
      </w:r>
      <w:r w:rsidR="00484BAC">
        <w:t>ланиране на горивото и разписки за зареждане</w:t>
      </w:r>
      <w:r w:rsidR="00384BD7">
        <w:t>, ако е приложимо.</w:t>
      </w:r>
    </w:p>
    <w:p w:rsidR="00DB4F27" w:rsidRDefault="00DB4F27" w:rsidP="008B3587">
      <w:pPr>
        <w:spacing w:before="120" w:after="120"/>
        <w:jc w:val="both"/>
      </w:pPr>
      <w:r>
        <w:t>Състав</w:t>
      </w:r>
      <w:r w:rsidR="000E6E7F">
        <w:t>я</w:t>
      </w:r>
      <w:r>
        <w:t xml:space="preserve"> списък на административните документи, отнасящи се до засегнатите </w:t>
      </w:r>
      <w:r w:rsidR="00384BD7">
        <w:t>пилоти</w:t>
      </w:r>
      <w:r>
        <w:t>, включ</w:t>
      </w:r>
      <w:r w:rsidR="000E6E7F">
        <w:t>ващ</w:t>
      </w:r>
      <w:r>
        <w:t xml:space="preserve"> като минимум:</w:t>
      </w:r>
    </w:p>
    <w:p w:rsidR="00DB4F27" w:rsidRDefault="00DB4F27" w:rsidP="008B3587">
      <w:pPr>
        <w:spacing w:before="120" w:after="120"/>
        <w:jc w:val="both"/>
      </w:pPr>
      <w:r>
        <w:t xml:space="preserve">- </w:t>
      </w:r>
      <w:r w:rsidR="000E6E7F">
        <w:t>Досие</w:t>
      </w:r>
    </w:p>
    <w:p w:rsidR="00DB4F27" w:rsidRDefault="00DB4F27" w:rsidP="008B3587">
      <w:pPr>
        <w:spacing w:before="120" w:after="120"/>
        <w:jc w:val="both"/>
      </w:pPr>
      <w:r>
        <w:t xml:space="preserve">- </w:t>
      </w:r>
      <w:r w:rsidR="000E6E7F">
        <w:t>Записи за полетно време и почивка</w:t>
      </w:r>
      <w:r w:rsidR="00384BD7">
        <w:t>,</w:t>
      </w:r>
      <w:r w:rsidR="00384BD7" w:rsidRPr="00384BD7">
        <w:t xml:space="preserve"> </w:t>
      </w:r>
      <w:r w:rsidR="00384BD7">
        <w:t>ако е приложимо.</w:t>
      </w:r>
    </w:p>
    <w:p w:rsidR="00DB4F27" w:rsidRDefault="00DB4F27" w:rsidP="008B3587">
      <w:pPr>
        <w:spacing w:before="120" w:after="120"/>
        <w:jc w:val="both"/>
      </w:pPr>
      <w:r>
        <w:t xml:space="preserve">- </w:t>
      </w:r>
      <w:r w:rsidR="00384BD7">
        <w:t>Доказателство</w:t>
      </w:r>
      <w:r w:rsidR="000E6E7F">
        <w:t xml:space="preserve"> за медицинска годност</w:t>
      </w:r>
    </w:p>
    <w:p w:rsidR="00DB4F27" w:rsidRDefault="00DB4F27" w:rsidP="008B3587">
      <w:pPr>
        <w:spacing w:before="120" w:after="120"/>
        <w:jc w:val="both"/>
      </w:pPr>
      <w:r>
        <w:t xml:space="preserve">- </w:t>
      </w:r>
      <w:r w:rsidR="000E6E7F">
        <w:t>С</w:t>
      </w:r>
      <w:r>
        <w:t>видетелств</w:t>
      </w:r>
      <w:r w:rsidR="000E6E7F">
        <w:t>о</w:t>
      </w:r>
      <w:r>
        <w:t xml:space="preserve"> за правоспособност на </w:t>
      </w:r>
      <w:r w:rsidR="00384BD7">
        <w:t>пилота</w:t>
      </w:r>
    </w:p>
    <w:p w:rsidR="00DB4F27" w:rsidRDefault="00093126" w:rsidP="008B3587">
      <w:pPr>
        <w:spacing w:before="120" w:after="120"/>
        <w:jc w:val="both"/>
      </w:pPr>
      <w:r>
        <w:t>Събира</w:t>
      </w:r>
      <w:r w:rsidR="00DB4F27">
        <w:t xml:space="preserve"> технически</w:t>
      </w:r>
      <w:r w:rsidR="00E21D32">
        <w:t>те</w:t>
      </w:r>
      <w:r w:rsidR="00DB4F27">
        <w:t xml:space="preserve"> документи, свързани с </w:t>
      </w:r>
      <w:r>
        <w:t>БЛ</w:t>
      </w:r>
      <w:r w:rsidR="00916A7D">
        <w:t>С</w:t>
      </w:r>
      <w:r w:rsidR="00DB4F27">
        <w:t xml:space="preserve">, участвало в </w:t>
      </w:r>
      <w:r>
        <w:t>събитието</w:t>
      </w:r>
      <w:r w:rsidR="00916A7D">
        <w:t>.</w:t>
      </w:r>
    </w:p>
    <w:p w:rsidR="007639FB" w:rsidRDefault="007639FB" w:rsidP="008B3587">
      <w:pPr>
        <w:spacing w:before="120" w:after="120"/>
        <w:jc w:val="both"/>
      </w:pPr>
      <w:r>
        <w:lastRenderedPageBreak/>
        <w:t xml:space="preserve">Съставя заключенията </w:t>
      </w:r>
      <w:r w:rsidR="00BF52CF">
        <w:t>съгласно</w:t>
      </w:r>
      <w:r>
        <w:t xml:space="preserve"> </w:t>
      </w:r>
      <w:r w:rsidR="004840D2">
        <w:t xml:space="preserve">процедурите по безопасност </w:t>
      </w:r>
      <w:r>
        <w:t xml:space="preserve">и база данни за безопасност на </w:t>
      </w:r>
      <w:r w:rsidR="00093126">
        <w:t>оператора</w:t>
      </w:r>
      <w:r>
        <w:t xml:space="preserve"> по отношение на предишни събития и оценки на риска, </w:t>
      </w:r>
      <w:r w:rsidR="00093126">
        <w:t>смекчаване</w:t>
      </w:r>
      <w:r>
        <w:t xml:space="preserve"> и контрол.</w:t>
      </w:r>
    </w:p>
    <w:p w:rsidR="007639FB" w:rsidRDefault="007639FB" w:rsidP="008B3587">
      <w:pPr>
        <w:spacing w:before="120" w:after="120"/>
        <w:jc w:val="both"/>
      </w:pPr>
      <w:r>
        <w:t>Предоставя тези заключения относно предишни събития и оценки на риска на отговорния ръководител.</w:t>
      </w:r>
    </w:p>
    <w:p w:rsidR="007639FB" w:rsidRDefault="00BF52CF" w:rsidP="008B3587">
      <w:pPr>
        <w:spacing w:before="120" w:after="120"/>
        <w:jc w:val="both"/>
      </w:pPr>
      <w:r>
        <w:t>Подпомага</w:t>
      </w:r>
      <w:r w:rsidR="007639FB">
        <w:t xml:space="preserve"> отговорния ръководител </w:t>
      </w:r>
      <w:r>
        <w:t>по</w:t>
      </w:r>
      <w:r w:rsidR="007639FB">
        <w:t xml:space="preserve"> какъвто и да е друг начин.</w:t>
      </w:r>
    </w:p>
    <w:p w:rsidR="001A32F8" w:rsidRDefault="001A32F8" w:rsidP="008B3587">
      <w:pPr>
        <w:spacing w:before="120" w:after="120"/>
        <w:jc w:val="both"/>
      </w:pPr>
      <w:r>
        <w:t>На разположение е на съответните официални органи.</w:t>
      </w:r>
    </w:p>
    <w:p w:rsidR="007639FB" w:rsidRDefault="007639FB" w:rsidP="008B3587">
      <w:pPr>
        <w:spacing w:before="120" w:after="120"/>
        <w:jc w:val="both"/>
      </w:pPr>
      <w:r>
        <w:t>Актуализ</w:t>
      </w:r>
      <w:r w:rsidR="001A32F8">
        <w:t>ира</w:t>
      </w:r>
      <w:r>
        <w:t xml:space="preserve"> </w:t>
      </w:r>
      <w:r w:rsidR="004840D2">
        <w:t>база данни за безопасност</w:t>
      </w:r>
      <w:r w:rsidR="004840D2" w:rsidDel="004840D2">
        <w:t xml:space="preserve"> </w:t>
      </w:r>
      <w:r>
        <w:t>информация</w:t>
      </w:r>
      <w:r w:rsidR="001A32F8">
        <w:t>та</w:t>
      </w:r>
      <w:r>
        <w:t xml:space="preserve"> (след кризата).</w:t>
      </w:r>
    </w:p>
    <w:p w:rsidR="00883B03" w:rsidRDefault="00883B03" w:rsidP="008B3587">
      <w:pPr>
        <w:spacing w:before="120" w:after="120"/>
        <w:jc w:val="both"/>
      </w:pPr>
    </w:p>
    <w:p w:rsidR="006957D7" w:rsidRDefault="00883B03" w:rsidP="008B3587">
      <w:pPr>
        <w:spacing w:before="120" w:after="120"/>
        <w:jc w:val="both"/>
      </w:pPr>
      <w:r>
        <w:t xml:space="preserve">8.3 </w:t>
      </w:r>
      <w:r w:rsidR="00575DDB" w:rsidRPr="00575DDB">
        <w:t>Дистанционно управляващ пилот</w:t>
      </w:r>
    </w:p>
    <w:p w:rsidR="00883B03" w:rsidRDefault="00883B03" w:rsidP="00883B03">
      <w:pPr>
        <w:spacing w:before="120" w:after="120"/>
        <w:jc w:val="both"/>
      </w:pPr>
      <w:r>
        <w:t xml:space="preserve">Съставя </w:t>
      </w:r>
      <w:r w:rsidRPr="00BF7DEA">
        <w:t xml:space="preserve">списък на административните документи, свързани с </w:t>
      </w:r>
      <w:r>
        <w:t>ТО</w:t>
      </w:r>
      <w:r w:rsidRPr="00BF7DEA">
        <w:t xml:space="preserve"> на </w:t>
      </w:r>
      <w:r>
        <w:t>БЛС</w:t>
      </w:r>
      <w:r w:rsidRPr="00BF7DEA">
        <w:t xml:space="preserve">, участвало в </w:t>
      </w:r>
      <w:r>
        <w:t>събитието:</w:t>
      </w:r>
      <w:r w:rsidRPr="00BF7DEA">
        <w:t xml:space="preserve"> </w:t>
      </w:r>
    </w:p>
    <w:p w:rsidR="00883B03" w:rsidRDefault="00883B03" w:rsidP="00883B03">
      <w:pPr>
        <w:spacing w:before="120" w:after="120"/>
        <w:jc w:val="both"/>
      </w:pPr>
      <w:r>
        <w:t>- В</w:t>
      </w:r>
      <w:r w:rsidRPr="00BF7DEA">
        <w:t xml:space="preserve">сички записи на </w:t>
      </w:r>
      <w:r>
        <w:t xml:space="preserve">извършено ТО на ВС </w:t>
      </w:r>
      <w:r w:rsidRPr="00BF7DEA">
        <w:t>и неговите системи</w:t>
      </w:r>
      <w:r>
        <w:t>,</w:t>
      </w:r>
    </w:p>
    <w:p w:rsidR="00883B03" w:rsidRPr="00BF7DEA" w:rsidRDefault="00883B03" w:rsidP="00883B03">
      <w:pPr>
        <w:spacing w:before="120" w:after="120"/>
        <w:jc w:val="both"/>
      </w:pPr>
      <w:r w:rsidRPr="00BF7DEA">
        <w:t xml:space="preserve">и </w:t>
      </w:r>
      <w:r>
        <w:t xml:space="preserve">които </w:t>
      </w:r>
      <w:r w:rsidRPr="00BF7DEA">
        <w:t xml:space="preserve">да </w:t>
      </w:r>
      <w:r>
        <w:t>са</w:t>
      </w:r>
      <w:r w:rsidRPr="00BF7DEA">
        <w:t xml:space="preserve"> на разположение</w:t>
      </w:r>
      <w:r>
        <w:t xml:space="preserve"> на</w:t>
      </w:r>
      <w:r w:rsidRPr="00BF7DEA">
        <w:t xml:space="preserve"> разследващите органи.</w:t>
      </w:r>
    </w:p>
    <w:p w:rsidR="00883B03" w:rsidRPr="00BF7DEA" w:rsidRDefault="00883B03" w:rsidP="00883B03">
      <w:pPr>
        <w:spacing w:before="120" w:after="120"/>
        <w:jc w:val="both"/>
      </w:pPr>
      <w:r w:rsidRPr="00BF7DEA">
        <w:t>Състав</w:t>
      </w:r>
      <w:r>
        <w:t>я</w:t>
      </w:r>
      <w:r w:rsidRPr="00BF7DEA">
        <w:t xml:space="preserve"> списък с информация за персонала по </w:t>
      </w:r>
      <w:r>
        <w:t xml:space="preserve">ТО </w:t>
      </w:r>
      <w:r w:rsidRPr="00BF7DEA">
        <w:t>включ</w:t>
      </w:r>
      <w:r>
        <w:t>ващ</w:t>
      </w:r>
      <w:r w:rsidRPr="00BF7DEA">
        <w:t>:</w:t>
      </w:r>
    </w:p>
    <w:p w:rsidR="00883B03" w:rsidRPr="00BF7DEA" w:rsidRDefault="00883B03" w:rsidP="00883B03">
      <w:pPr>
        <w:spacing w:before="120" w:after="120"/>
        <w:jc w:val="both"/>
      </w:pPr>
      <w:r w:rsidRPr="00BF7DEA">
        <w:t xml:space="preserve">- </w:t>
      </w:r>
      <w:r>
        <w:t>Досие, записи за обучение,</w:t>
      </w:r>
    </w:p>
    <w:p w:rsidR="00883B03" w:rsidRPr="00BF7DEA" w:rsidRDefault="00883B03" w:rsidP="00883B03">
      <w:pPr>
        <w:spacing w:before="120" w:after="120"/>
        <w:jc w:val="both"/>
      </w:pPr>
      <w:r>
        <w:t>които</w:t>
      </w:r>
      <w:r w:rsidRPr="00BF7DEA">
        <w:t xml:space="preserve"> да </w:t>
      </w:r>
      <w:r>
        <w:t>са</w:t>
      </w:r>
      <w:r w:rsidRPr="00BF7DEA">
        <w:t xml:space="preserve"> на разположение</w:t>
      </w:r>
      <w:r>
        <w:t xml:space="preserve"> на</w:t>
      </w:r>
      <w:r w:rsidRPr="00BF7DEA">
        <w:t xml:space="preserve"> разследващите органи</w:t>
      </w:r>
      <w:r>
        <w:t>.</w:t>
      </w:r>
    </w:p>
    <w:p w:rsidR="00883B03" w:rsidRPr="00BF7DEA" w:rsidRDefault="00883B03" w:rsidP="00883B03">
      <w:pPr>
        <w:spacing w:before="120" w:after="120"/>
        <w:jc w:val="both"/>
      </w:pPr>
      <w:r w:rsidRPr="00BF7DEA">
        <w:t xml:space="preserve">Предоставя техническа помощ на членовете на Центъра за управление </w:t>
      </w:r>
      <w:r>
        <w:t>при</w:t>
      </w:r>
      <w:r w:rsidRPr="00BF7DEA">
        <w:t xml:space="preserve"> кризи</w:t>
      </w:r>
      <w:r>
        <w:t>.</w:t>
      </w:r>
    </w:p>
    <w:p w:rsidR="00883B03" w:rsidRPr="00BF7DEA" w:rsidRDefault="00883B03" w:rsidP="00883B03">
      <w:pPr>
        <w:spacing w:before="120" w:after="120"/>
        <w:jc w:val="both"/>
      </w:pPr>
      <w:r w:rsidRPr="00BF7DEA">
        <w:t>Съдейства на разследващите органи с техническа експертиза, при поискване.</w:t>
      </w:r>
    </w:p>
    <w:p w:rsidR="00883B03" w:rsidRPr="00BF7DEA" w:rsidRDefault="00883B03" w:rsidP="00883B03">
      <w:pPr>
        <w:spacing w:before="120" w:after="120"/>
        <w:jc w:val="both"/>
      </w:pPr>
      <w:r w:rsidRPr="00BF7DEA">
        <w:t xml:space="preserve">Участва в организирането на </w:t>
      </w:r>
      <w:r>
        <w:t>предпазване</w:t>
      </w:r>
      <w:r w:rsidRPr="00BF7DEA">
        <w:t xml:space="preserve"> на мястото на </w:t>
      </w:r>
      <w:r>
        <w:t>събитието</w:t>
      </w:r>
      <w:r w:rsidRPr="00BF7DEA">
        <w:t xml:space="preserve"> и възстановяването на останките, ако това бъде поискано от властите, които отговарят </w:t>
      </w:r>
      <w:r>
        <w:t>за</w:t>
      </w:r>
      <w:r w:rsidRPr="00BF7DEA">
        <w:t xml:space="preserve"> разследването.</w:t>
      </w:r>
    </w:p>
    <w:p w:rsidR="00BF7DEA" w:rsidRPr="00BF7DEA" w:rsidRDefault="00BF7DEA" w:rsidP="008B3587">
      <w:pPr>
        <w:spacing w:before="120" w:after="120"/>
        <w:jc w:val="both"/>
      </w:pPr>
      <w:r w:rsidRPr="00BF7DEA">
        <w:t>Огранич</w:t>
      </w:r>
      <w:r w:rsidR="000F4EE4">
        <w:t>ава</w:t>
      </w:r>
      <w:r w:rsidRPr="00BF7DEA">
        <w:t xml:space="preserve"> достъпа до служебните помещения и седалището на </w:t>
      </w:r>
      <w:r w:rsidR="006957D7">
        <w:t>оператора</w:t>
      </w:r>
      <w:r w:rsidRPr="00BF7DEA">
        <w:t xml:space="preserve">, включително </w:t>
      </w:r>
      <w:r w:rsidR="000F4EE4">
        <w:t xml:space="preserve">и </w:t>
      </w:r>
      <w:r w:rsidRPr="00BF7DEA">
        <w:t xml:space="preserve">околните райони. Това включва </w:t>
      </w:r>
      <w:r w:rsidR="000F4EE4">
        <w:t xml:space="preserve">и </w:t>
      </w:r>
      <w:r w:rsidRPr="00BF7DEA">
        <w:t>всички помещения</w:t>
      </w:r>
      <w:r w:rsidR="00CE15DF">
        <w:t xml:space="preserve"> и</w:t>
      </w:r>
      <w:r w:rsidRPr="00BF7DEA">
        <w:t xml:space="preserve"> офиси, </w:t>
      </w:r>
      <w:r w:rsidR="000F4EE4">
        <w:t>определени</w:t>
      </w:r>
      <w:r w:rsidR="00C90497">
        <w:t xml:space="preserve"> </w:t>
      </w:r>
      <w:r w:rsidR="000F4EE4">
        <w:t>за</w:t>
      </w:r>
      <w:r w:rsidRPr="00BF7DEA">
        <w:t xml:space="preserve"> </w:t>
      </w:r>
      <w:r w:rsidR="00C90497">
        <w:t>разследващите</w:t>
      </w:r>
      <w:r w:rsidRPr="00BF7DEA">
        <w:t xml:space="preserve"> органи.</w:t>
      </w:r>
    </w:p>
    <w:p w:rsidR="00BF7DEA" w:rsidRPr="00BF7DEA" w:rsidRDefault="00C90497" w:rsidP="008B3587">
      <w:pPr>
        <w:spacing w:before="120" w:after="120"/>
        <w:jc w:val="both"/>
      </w:pPr>
      <w:r>
        <w:t>Проверява</w:t>
      </w:r>
      <w:r w:rsidR="00BF7DEA" w:rsidRPr="00BF7DEA">
        <w:t>, че други сгради и обекти са обезпечени (</w:t>
      </w:r>
      <w:r w:rsidR="006957D7">
        <w:t>офиси</w:t>
      </w:r>
      <w:r>
        <w:t>, складове</w:t>
      </w:r>
      <w:r w:rsidR="00BF7DEA" w:rsidRPr="00BF7DEA">
        <w:t xml:space="preserve"> и др.)</w:t>
      </w:r>
    </w:p>
    <w:p w:rsidR="00BF7DEA" w:rsidRPr="00BF7DEA" w:rsidRDefault="00BF7DEA" w:rsidP="008B3587">
      <w:pPr>
        <w:spacing w:before="120" w:after="120"/>
        <w:jc w:val="both"/>
      </w:pPr>
      <w:r w:rsidRPr="00BF7DEA">
        <w:t>Когато е разрешено</w:t>
      </w:r>
      <w:r w:rsidR="00C90497">
        <w:t xml:space="preserve"> на външни хора </w:t>
      </w:r>
      <w:r w:rsidRPr="00BF7DEA">
        <w:t>да вл</w:t>
      </w:r>
      <w:r w:rsidR="00F71354">
        <w:t>я</w:t>
      </w:r>
      <w:r w:rsidRPr="00BF7DEA">
        <w:t>за</w:t>
      </w:r>
      <w:r w:rsidR="00F71354">
        <w:t>т</w:t>
      </w:r>
      <w:r w:rsidRPr="00BF7DEA">
        <w:t xml:space="preserve"> </w:t>
      </w:r>
      <w:r w:rsidR="00F71354">
        <w:t xml:space="preserve">в помещенията на </w:t>
      </w:r>
      <w:r w:rsidR="006957D7">
        <w:t>оператора</w:t>
      </w:r>
      <w:r w:rsidR="00F71354">
        <w:t xml:space="preserve">, </w:t>
      </w:r>
      <w:r w:rsidRPr="00BF7DEA">
        <w:t xml:space="preserve">гарантира, че те са </w:t>
      </w:r>
      <w:r w:rsidR="00F71354">
        <w:t>придружавани</w:t>
      </w:r>
      <w:r w:rsidRPr="00BF7DEA">
        <w:t xml:space="preserve"> и контролира</w:t>
      </w:r>
      <w:r w:rsidR="00F71354">
        <w:t xml:space="preserve">ни </w:t>
      </w:r>
      <w:r w:rsidRPr="00BF7DEA">
        <w:t>по всяко време.</w:t>
      </w:r>
    </w:p>
    <w:p w:rsidR="00BF7DEA" w:rsidRPr="00BF7DEA" w:rsidRDefault="00BF7DEA" w:rsidP="008B3587">
      <w:pPr>
        <w:spacing w:before="120" w:after="120"/>
        <w:jc w:val="both"/>
      </w:pPr>
      <w:r w:rsidRPr="00BF7DEA">
        <w:t>Когато е необходимо, установ</w:t>
      </w:r>
      <w:r w:rsidR="00CE15DF">
        <w:t>ява</w:t>
      </w:r>
      <w:r w:rsidRPr="00BF7DEA">
        <w:t xml:space="preserve"> периметър за сигурност около мястото на </w:t>
      </w:r>
      <w:r w:rsidR="00F71354">
        <w:t>събитието</w:t>
      </w:r>
      <w:r w:rsidRPr="00BF7DEA">
        <w:t xml:space="preserve"> преди пристигането на разследващите органи.</w:t>
      </w:r>
    </w:p>
    <w:p w:rsidR="00BF7DEA" w:rsidRPr="00BF7DEA" w:rsidRDefault="00BF7DEA" w:rsidP="008B3587">
      <w:pPr>
        <w:spacing w:before="120" w:after="120"/>
        <w:jc w:val="both"/>
      </w:pPr>
    </w:p>
    <w:p w:rsidR="00BF7DEA" w:rsidRPr="00BF7DEA" w:rsidRDefault="00BF7DEA" w:rsidP="008B3587">
      <w:pPr>
        <w:spacing w:before="120" w:after="120"/>
        <w:jc w:val="both"/>
      </w:pPr>
      <w:r w:rsidRPr="00BF7DEA">
        <w:t>8.</w:t>
      </w:r>
      <w:r w:rsidR="00883B03">
        <w:t>4</w:t>
      </w:r>
      <w:r w:rsidRPr="00BF7DEA">
        <w:t xml:space="preserve"> Логистика / Оборудване</w:t>
      </w:r>
    </w:p>
    <w:p w:rsidR="00BF7DEA" w:rsidRPr="00BF7DEA" w:rsidRDefault="00BF7DEA" w:rsidP="008B3587">
      <w:pPr>
        <w:spacing w:before="120" w:after="120"/>
        <w:jc w:val="both"/>
      </w:pPr>
      <w:r w:rsidRPr="00BF7DEA">
        <w:t>Осигурява</w:t>
      </w:r>
      <w:r w:rsidR="00CE15DF">
        <w:t>не</w:t>
      </w:r>
      <w:r w:rsidR="00F71354">
        <w:t xml:space="preserve"> и поддържа</w:t>
      </w:r>
      <w:r w:rsidR="00CE15DF">
        <w:t>не на</w:t>
      </w:r>
      <w:r w:rsidRPr="00BF7DEA">
        <w:t xml:space="preserve"> необходимите </w:t>
      </w:r>
      <w:r w:rsidR="00E97D9F">
        <w:t>средства за к</w:t>
      </w:r>
      <w:r w:rsidRPr="00BF7DEA">
        <w:t>омуникаци</w:t>
      </w:r>
      <w:r w:rsidR="00E97D9F">
        <w:t>я</w:t>
      </w:r>
      <w:r w:rsidRPr="00BF7DEA">
        <w:t>:</w:t>
      </w:r>
    </w:p>
    <w:p w:rsidR="00BF7DEA" w:rsidRPr="00BF7DEA" w:rsidRDefault="00BF7DEA" w:rsidP="008B3587">
      <w:pPr>
        <w:spacing w:before="120" w:after="120"/>
        <w:jc w:val="both"/>
      </w:pPr>
      <w:r w:rsidRPr="00BF7DEA">
        <w:t>- Телевизори</w:t>
      </w:r>
    </w:p>
    <w:p w:rsidR="00BF7DEA" w:rsidRPr="00BF7DEA" w:rsidRDefault="00BF7DEA" w:rsidP="008B3587">
      <w:pPr>
        <w:spacing w:before="120" w:after="120"/>
        <w:jc w:val="both"/>
      </w:pPr>
      <w:r w:rsidRPr="00BF7DEA">
        <w:t>- Компютри / Интернет връзка</w:t>
      </w:r>
    </w:p>
    <w:p w:rsidR="00BF7DEA" w:rsidRPr="00BF7DEA" w:rsidRDefault="00BF7DEA" w:rsidP="008B3587">
      <w:pPr>
        <w:spacing w:before="120" w:after="120"/>
        <w:jc w:val="both"/>
      </w:pPr>
      <w:r w:rsidRPr="00BF7DEA">
        <w:lastRenderedPageBreak/>
        <w:t>- Принтери</w:t>
      </w:r>
      <w:r w:rsidR="00E97D9F">
        <w:t>, скенери, копири, мултимедии</w:t>
      </w:r>
    </w:p>
    <w:p w:rsidR="00BF7DEA" w:rsidRPr="00BF7DEA" w:rsidRDefault="00BF7DEA" w:rsidP="008B3587">
      <w:pPr>
        <w:spacing w:before="120" w:after="120"/>
        <w:jc w:val="both"/>
      </w:pPr>
      <w:r w:rsidRPr="00BF7DEA">
        <w:t>- Факс</w:t>
      </w:r>
    </w:p>
    <w:p w:rsidR="00BF7DEA" w:rsidRPr="00BF7DEA" w:rsidRDefault="00BF7DEA" w:rsidP="008B3587">
      <w:pPr>
        <w:spacing w:before="120" w:after="120"/>
        <w:jc w:val="both"/>
      </w:pPr>
      <w:r w:rsidRPr="00BF7DEA">
        <w:t>- Стационарни и мобилни телефони</w:t>
      </w:r>
    </w:p>
    <w:p w:rsidR="00BF7DEA" w:rsidRPr="00BF7DEA" w:rsidRDefault="00AD37D6" w:rsidP="008B3587">
      <w:pPr>
        <w:spacing w:before="120" w:after="120"/>
        <w:jc w:val="both"/>
      </w:pPr>
      <w:r>
        <w:t>Осигурява</w:t>
      </w:r>
      <w:r w:rsidR="00CE15DF">
        <w:t>не на</w:t>
      </w:r>
      <w:r>
        <w:t xml:space="preserve"> </w:t>
      </w:r>
      <w:r w:rsidRPr="00BF7DEA">
        <w:t xml:space="preserve">всички логистични изисквания, които са необходими за </w:t>
      </w:r>
      <w:r>
        <w:t>работата на</w:t>
      </w:r>
      <w:r w:rsidRPr="00BF7DEA">
        <w:t xml:space="preserve"> </w:t>
      </w:r>
      <w:r w:rsidR="00BF7DEA" w:rsidRPr="00BF7DEA">
        <w:t xml:space="preserve">Центъра за управление при кризи, </w:t>
      </w:r>
      <w:r>
        <w:t>включващи</w:t>
      </w:r>
      <w:r w:rsidR="00BF7DEA" w:rsidRPr="00BF7DEA">
        <w:t>:</w:t>
      </w:r>
    </w:p>
    <w:p w:rsidR="00BF7DEA" w:rsidRPr="00BF7DEA" w:rsidRDefault="00BF7DEA" w:rsidP="008B3587">
      <w:pPr>
        <w:spacing w:before="120" w:after="120"/>
        <w:jc w:val="both"/>
      </w:pPr>
      <w:r w:rsidRPr="00BF7DEA">
        <w:t>- Транспорт</w:t>
      </w:r>
    </w:p>
    <w:p w:rsidR="00BF7DEA" w:rsidRPr="00BF7DEA" w:rsidRDefault="00BF7DEA" w:rsidP="008B3587">
      <w:pPr>
        <w:spacing w:before="120" w:after="120"/>
        <w:jc w:val="both"/>
      </w:pPr>
      <w:r w:rsidRPr="00BF7DEA">
        <w:t>- Настаняване</w:t>
      </w:r>
    </w:p>
    <w:p w:rsidR="00BF7DEA" w:rsidRPr="00BF7DEA" w:rsidRDefault="00BF7DEA" w:rsidP="008B3587">
      <w:pPr>
        <w:spacing w:before="120" w:after="120"/>
      </w:pPr>
      <w:r w:rsidRPr="00BF7DEA">
        <w:t>- Освежителни напитки и кетъринг</w:t>
      </w:r>
    </w:p>
    <w:p w:rsidR="00BF7DEA" w:rsidRPr="00BF7DEA" w:rsidRDefault="00BF7DEA" w:rsidP="008B3587">
      <w:pPr>
        <w:spacing w:before="120" w:after="120"/>
        <w:jc w:val="both"/>
      </w:pPr>
      <w:r w:rsidRPr="00BF7DEA">
        <w:t>- Лични предпазни средства</w:t>
      </w:r>
    </w:p>
    <w:p w:rsidR="00BF7DEA" w:rsidRPr="00BF7DEA" w:rsidRDefault="00BF7DEA" w:rsidP="008B3587">
      <w:pPr>
        <w:spacing w:before="120" w:after="120"/>
        <w:jc w:val="both"/>
      </w:pPr>
      <w:r w:rsidRPr="00BF7DEA">
        <w:t>- Специализирано оборудване (осветление, подемни съоръжения и др.)</w:t>
      </w:r>
    </w:p>
    <w:p w:rsidR="00BF7DEA" w:rsidRPr="00BF7DEA" w:rsidRDefault="00BF7DEA" w:rsidP="008B3587">
      <w:pPr>
        <w:spacing w:before="120" w:after="120"/>
        <w:jc w:val="both"/>
      </w:pPr>
      <w:r w:rsidRPr="00BF7DEA">
        <w:t>- Мобилни телефони</w:t>
      </w:r>
    </w:p>
    <w:p w:rsidR="00BF7DEA" w:rsidRPr="00BF7DEA" w:rsidRDefault="00BF7DEA" w:rsidP="008B3587">
      <w:pPr>
        <w:spacing w:before="120" w:after="120"/>
        <w:jc w:val="both"/>
      </w:pPr>
    </w:p>
    <w:p w:rsidR="00B72696" w:rsidRDefault="00BF7DEA" w:rsidP="008B3587">
      <w:pPr>
        <w:spacing w:before="120" w:after="120"/>
        <w:jc w:val="both"/>
      </w:pPr>
      <w:r w:rsidRPr="00BF7DEA">
        <w:t>8.</w:t>
      </w:r>
      <w:r w:rsidR="00883B03">
        <w:t>5</w:t>
      </w:r>
      <w:r w:rsidRPr="00BF7DEA">
        <w:t xml:space="preserve"> </w:t>
      </w:r>
      <w:r w:rsidR="00B72696">
        <w:t xml:space="preserve">Човешки ресурси </w:t>
      </w:r>
    </w:p>
    <w:p w:rsidR="007639FB" w:rsidRDefault="00B72696" w:rsidP="008B3587">
      <w:pPr>
        <w:spacing w:before="120" w:after="120"/>
        <w:jc w:val="both"/>
      </w:pPr>
      <w:r>
        <w:t>Осигурява</w:t>
      </w:r>
      <w:r w:rsidR="00BF7DEA" w:rsidRPr="00BF7DEA">
        <w:t xml:space="preserve"> финансово подпомагане </w:t>
      </w:r>
      <w:r>
        <w:t xml:space="preserve">за справяне </w:t>
      </w:r>
      <w:r w:rsidR="00B54AE8">
        <w:t xml:space="preserve">при извънредни ситуации. </w:t>
      </w:r>
      <w:r>
        <w:t xml:space="preserve"> </w:t>
      </w:r>
    </w:p>
    <w:p w:rsidR="007639FB" w:rsidRDefault="007639FB" w:rsidP="008B3587">
      <w:pPr>
        <w:spacing w:before="120" w:after="120"/>
        <w:jc w:val="both"/>
      </w:pPr>
      <w:r>
        <w:t>Извършва кратък инструктаж</w:t>
      </w:r>
      <w:r w:rsidR="00B54AE8">
        <w:t xml:space="preserve"> на персонала, за да ги уведоми</w:t>
      </w:r>
      <w:r>
        <w:t xml:space="preserve"> </w:t>
      </w:r>
      <w:r w:rsidR="00B54AE8">
        <w:t>за</w:t>
      </w:r>
      <w:r>
        <w:t xml:space="preserve"> ситуацията и </w:t>
      </w:r>
      <w:r w:rsidR="00B54AE8">
        <w:t>за</w:t>
      </w:r>
      <w:r>
        <w:t xml:space="preserve"> действията, които трябва да бъдат предприети</w:t>
      </w:r>
      <w:r w:rsidR="00B54AE8">
        <w:t>.</w:t>
      </w:r>
    </w:p>
    <w:p w:rsidR="007639FB" w:rsidRDefault="007639FB" w:rsidP="008B3587">
      <w:pPr>
        <w:spacing w:before="120" w:after="120"/>
        <w:jc w:val="both"/>
      </w:pPr>
      <w:r>
        <w:t>Състав</w:t>
      </w:r>
      <w:r w:rsidR="001A32F8">
        <w:t xml:space="preserve">я </w:t>
      </w:r>
      <w:r>
        <w:t xml:space="preserve">списък на всички документи, свързани с членовете на персонала, участвали в </w:t>
      </w:r>
      <w:r w:rsidR="002A4AA2">
        <w:t>събитието</w:t>
      </w:r>
      <w:r>
        <w:t xml:space="preserve"> и ги предоставя на властите</w:t>
      </w:r>
      <w:r w:rsidR="001A32F8">
        <w:t xml:space="preserve"> при поискване</w:t>
      </w:r>
      <w:r>
        <w:t>.</w:t>
      </w:r>
    </w:p>
    <w:p w:rsidR="007639FB" w:rsidRDefault="002A4AA2" w:rsidP="008B3587">
      <w:pPr>
        <w:spacing w:before="120" w:after="120"/>
        <w:jc w:val="both"/>
      </w:pPr>
      <w:r>
        <w:t>Гарантира</w:t>
      </w:r>
      <w:r w:rsidR="007639FB">
        <w:t>, че персонал</w:t>
      </w:r>
      <w:r w:rsidR="00151461">
        <w:t>ът на когото е</w:t>
      </w:r>
      <w:r w:rsidR="007639FB">
        <w:t xml:space="preserve"> възложено да извършва </w:t>
      </w:r>
      <w:r w:rsidR="000D1A48">
        <w:t xml:space="preserve">някакво </w:t>
      </w:r>
      <w:r w:rsidR="007639FB">
        <w:t xml:space="preserve">задължение на мястото на </w:t>
      </w:r>
      <w:r w:rsidR="00151461">
        <w:t>събитието е</w:t>
      </w:r>
      <w:r w:rsidR="007639FB">
        <w:t xml:space="preserve"> </w:t>
      </w:r>
      <w:r w:rsidR="00151461">
        <w:t xml:space="preserve">снабдено </w:t>
      </w:r>
      <w:r w:rsidR="007639FB">
        <w:t xml:space="preserve">с необходимите </w:t>
      </w:r>
      <w:r w:rsidR="00151461">
        <w:t>средства</w:t>
      </w:r>
      <w:r w:rsidR="007639FB">
        <w:t xml:space="preserve"> и оборудване.</w:t>
      </w:r>
    </w:p>
    <w:p w:rsidR="001A32F8" w:rsidRDefault="001A32F8" w:rsidP="008B3587">
      <w:pPr>
        <w:spacing w:before="120" w:after="120"/>
        <w:jc w:val="both"/>
      </w:pPr>
    </w:p>
    <w:p w:rsidR="00627BCA" w:rsidRDefault="00627BCA" w:rsidP="008B3587">
      <w:pPr>
        <w:spacing w:before="120" w:after="120"/>
        <w:jc w:val="both"/>
      </w:pPr>
      <w:r>
        <w:t>8.</w:t>
      </w:r>
      <w:r w:rsidR="00F02FF3">
        <w:t>6</w:t>
      </w:r>
      <w:r>
        <w:t xml:space="preserve"> </w:t>
      </w:r>
      <w:r w:rsidR="00D0155F">
        <w:t xml:space="preserve">Дежурен ръководител – Координатор </w:t>
      </w:r>
    </w:p>
    <w:p w:rsidR="00AA1978" w:rsidRDefault="00AA1978" w:rsidP="008B3587">
      <w:pPr>
        <w:spacing w:before="120" w:after="120"/>
        <w:jc w:val="both"/>
      </w:pPr>
      <w:r>
        <w:t>Координира действията на членовете на групата.</w:t>
      </w:r>
    </w:p>
    <w:p w:rsidR="00627BCA" w:rsidRDefault="00627BCA" w:rsidP="008B3587">
      <w:pPr>
        <w:spacing w:before="120" w:after="120"/>
        <w:jc w:val="both"/>
      </w:pPr>
      <w:r>
        <w:t>Отговаряне на телефони</w:t>
      </w:r>
      <w:r w:rsidR="00022EC3">
        <w:t>.</w:t>
      </w:r>
    </w:p>
    <w:p w:rsidR="00627BCA" w:rsidRDefault="00627BCA" w:rsidP="008B3587">
      <w:pPr>
        <w:spacing w:before="120" w:after="120"/>
        <w:jc w:val="both"/>
      </w:pPr>
      <w:r>
        <w:t>Интернет комуникации</w:t>
      </w:r>
      <w:r w:rsidR="00022EC3">
        <w:t>.</w:t>
      </w:r>
    </w:p>
    <w:p w:rsidR="00627BCA" w:rsidRDefault="00627BCA" w:rsidP="008B3587">
      <w:pPr>
        <w:spacing w:before="120" w:after="120"/>
        <w:jc w:val="both"/>
      </w:pPr>
      <w:r>
        <w:t>Поддържане на списък на лицата</w:t>
      </w:r>
      <w:r w:rsidR="00022EC3">
        <w:t xml:space="preserve">, с които се поддържа връзка. </w:t>
      </w:r>
    </w:p>
    <w:p w:rsidR="001A32F8" w:rsidRDefault="00627BCA" w:rsidP="008B3587">
      <w:pPr>
        <w:spacing w:before="120" w:after="120"/>
        <w:jc w:val="both"/>
      </w:pPr>
      <w:r>
        <w:t xml:space="preserve">Изготвяне на съобщения за пресата или други </w:t>
      </w:r>
      <w:r w:rsidR="00022EC3">
        <w:t>съобщения</w:t>
      </w:r>
      <w:r>
        <w:t>.</w:t>
      </w:r>
    </w:p>
    <w:p w:rsidR="00315CE3" w:rsidRDefault="00315CE3" w:rsidP="008B3587">
      <w:pPr>
        <w:spacing w:before="120" w:after="120"/>
      </w:pPr>
    </w:p>
    <w:p w:rsidR="00315CE3" w:rsidRDefault="00D0155F" w:rsidP="00627BCA">
      <w:r>
        <w:br w:type="page"/>
      </w:r>
      <w:r w:rsidR="00315CE3">
        <w:lastRenderedPageBreak/>
        <w:t>Списък с телефонни номера за връзка</w:t>
      </w:r>
    </w:p>
    <w:p w:rsidR="00315CE3" w:rsidRDefault="00315CE3" w:rsidP="00627BCA"/>
    <w:p w:rsidR="00315CE3" w:rsidRDefault="00315CE3" w:rsidP="00627BCA"/>
    <w:p w:rsidR="00F269EC" w:rsidRDefault="00F269EC" w:rsidP="00F269EC">
      <w:r w:rsidRPr="00F269EC">
        <w:t xml:space="preserve">Ръководител полети при летище </w:t>
      </w:r>
      <w:r w:rsidR="00DE5329">
        <w:t>София</w:t>
      </w:r>
    </w:p>
    <w:p w:rsidR="00BA669C" w:rsidRDefault="00BA669C" w:rsidP="00BA669C">
      <w:pPr>
        <w:ind w:left="708"/>
      </w:pPr>
      <w:r w:rsidRPr="00F269EC">
        <w:t xml:space="preserve">Информация на честотата: </w:t>
      </w:r>
      <w:r w:rsidR="00DE5329">
        <w:t>118.100</w:t>
      </w:r>
      <w:r w:rsidR="00DE5329" w:rsidRPr="00F269EC">
        <w:t xml:space="preserve"> </w:t>
      </w:r>
      <w:r w:rsidRPr="00F269EC">
        <w:t>М</w:t>
      </w:r>
      <w:proofErr w:type="spellStart"/>
      <w:r w:rsidRPr="00F269EC">
        <w:rPr>
          <w:lang w:val="en-US"/>
        </w:rPr>
        <w:t>hz</w:t>
      </w:r>
      <w:proofErr w:type="spellEnd"/>
      <w:r>
        <w:t xml:space="preserve"> </w:t>
      </w:r>
    </w:p>
    <w:p w:rsidR="00BA669C" w:rsidRPr="00F269EC" w:rsidRDefault="00BA669C" w:rsidP="00BA669C">
      <w:pPr>
        <w:ind w:left="708"/>
      </w:pPr>
      <w:r>
        <w:t xml:space="preserve">Телефон: </w:t>
      </w:r>
      <w:r w:rsidR="00F02FF3" w:rsidRPr="00E63610">
        <w:rPr>
          <w:highlight w:val="yellow"/>
        </w:rPr>
        <w:t>………….</w:t>
      </w:r>
    </w:p>
    <w:p w:rsidR="00DE5329" w:rsidRDefault="00DE5329" w:rsidP="00DE5329">
      <w:r w:rsidRPr="00F269EC">
        <w:t xml:space="preserve">Ръководител полети при летище </w:t>
      </w:r>
      <w:r>
        <w:t>Пловдив</w:t>
      </w:r>
    </w:p>
    <w:p w:rsidR="00DE5329" w:rsidRDefault="00DE5329" w:rsidP="00DE5329">
      <w:pPr>
        <w:ind w:left="708"/>
      </w:pPr>
      <w:r w:rsidRPr="00F269EC">
        <w:t xml:space="preserve">Информация на честотата: </w:t>
      </w:r>
      <w:r>
        <w:t>133.600</w:t>
      </w:r>
      <w:r w:rsidRPr="00F269EC">
        <w:t xml:space="preserve"> М</w:t>
      </w:r>
      <w:proofErr w:type="spellStart"/>
      <w:r w:rsidRPr="00F269EC">
        <w:rPr>
          <w:lang w:val="en-US"/>
        </w:rPr>
        <w:t>hz</w:t>
      </w:r>
      <w:proofErr w:type="spellEnd"/>
      <w:r>
        <w:t xml:space="preserve"> </w:t>
      </w:r>
    </w:p>
    <w:p w:rsidR="00DE5329" w:rsidRPr="00F269EC" w:rsidRDefault="00DE5329" w:rsidP="00DE5329">
      <w:pPr>
        <w:ind w:left="708"/>
      </w:pPr>
      <w:r>
        <w:t xml:space="preserve">Телефон: </w:t>
      </w:r>
      <w:r w:rsidRPr="00E63610">
        <w:rPr>
          <w:highlight w:val="yellow"/>
        </w:rPr>
        <w:t>………….</w:t>
      </w:r>
    </w:p>
    <w:p w:rsidR="00DE5329" w:rsidRDefault="00DE5329" w:rsidP="00DE5329">
      <w:r w:rsidRPr="00F269EC">
        <w:t xml:space="preserve">Ръководител полети при летище </w:t>
      </w:r>
      <w:r>
        <w:t>Варна</w:t>
      </w:r>
    </w:p>
    <w:p w:rsidR="00DE5329" w:rsidRDefault="00DE5329" w:rsidP="00DE5329">
      <w:pPr>
        <w:ind w:left="708"/>
      </w:pPr>
      <w:r w:rsidRPr="00F269EC">
        <w:t xml:space="preserve">Информация на честотата: </w:t>
      </w:r>
      <w:r>
        <w:t>118.900</w:t>
      </w:r>
      <w:r w:rsidRPr="00F269EC">
        <w:t xml:space="preserve"> М</w:t>
      </w:r>
      <w:proofErr w:type="spellStart"/>
      <w:r w:rsidRPr="00F269EC">
        <w:rPr>
          <w:lang w:val="en-US"/>
        </w:rPr>
        <w:t>hz</w:t>
      </w:r>
      <w:proofErr w:type="spellEnd"/>
      <w:r>
        <w:t xml:space="preserve"> </w:t>
      </w:r>
    </w:p>
    <w:p w:rsidR="00DE5329" w:rsidRPr="00F269EC" w:rsidRDefault="00DE5329" w:rsidP="00DE5329">
      <w:pPr>
        <w:ind w:left="708"/>
      </w:pPr>
      <w:r>
        <w:t xml:space="preserve">Телефон: </w:t>
      </w:r>
      <w:r w:rsidRPr="00E63610">
        <w:rPr>
          <w:highlight w:val="yellow"/>
        </w:rPr>
        <w:t>………….</w:t>
      </w:r>
    </w:p>
    <w:p w:rsidR="00DE5329" w:rsidRDefault="00DE5329" w:rsidP="00DE5329">
      <w:r w:rsidRPr="00F269EC">
        <w:t xml:space="preserve">Ръководител полети при летище </w:t>
      </w:r>
      <w:r>
        <w:t>Горна Оряховица</w:t>
      </w:r>
    </w:p>
    <w:p w:rsidR="00DE5329" w:rsidRDefault="00DE5329" w:rsidP="00DE5329">
      <w:pPr>
        <w:ind w:left="708"/>
      </w:pPr>
      <w:r w:rsidRPr="00F269EC">
        <w:t>Информаци</w:t>
      </w:r>
      <w:r>
        <w:t>я на честотата</w:t>
      </w:r>
      <w:r w:rsidRPr="00F269EC">
        <w:t xml:space="preserve">: </w:t>
      </w:r>
      <w:r>
        <w:t>133.50</w:t>
      </w:r>
      <w:r w:rsidRPr="00F269EC">
        <w:t xml:space="preserve"> М</w:t>
      </w:r>
      <w:proofErr w:type="spellStart"/>
      <w:r w:rsidRPr="00F269EC">
        <w:rPr>
          <w:lang w:val="en-US"/>
        </w:rPr>
        <w:t>hz</w:t>
      </w:r>
      <w:proofErr w:type="spellEnd"/>
      <w:r>
        <w:t xml:space="preserve"> </w:t>
      </w:r>
    </w:p>
    <w:p w:rsidR="00DE5329" w:rsidRPr="00F269EC" w:rsidRDefault="00DE5329" w:rsidP="00DE5329">
      <w:pPr>
        <w:ind w:left="708"/>
      </w:pPr>
      <w:r>
        <w:t xml:space="preserve">Телефон: </w:t>
      </w:r>
      <w:r w:rsidRPr="00E63610">
        <w:rPr>
          <w:highlight w:val="yellow"/>
        </w:rPr>
        <w:t>………….</w:t>
      </w:r>
    </w:p>
    <w:p w:rsidR="00DE5329" w:rsidRDefault="00DE5329" w:rsidP="00F269EC"/>
    <w:p w:rsidR="00F269EC" w:rsidRPr="00F269EC" w:rsidRDefault="00F269EC" w:rsidP="00F269EC">
      <w:r w:rsidRPr="00F269EC">
        <w:t>РВД – ЦПИ – София</w:t>
      </w:r>
    </w:p>
    <w:p w:rsidR="00F269EC" w:rsidRDefault="00F269EC" w:rsidP="00BA669C">
      <w:pPr>
        <w:ind w:left="708"/>
      </w:pPr>
      <w:r w:rsidRPr="00F269EC">
        <w:t xml:space="preserve">Информация на честотата: </w:t>
      </w:r>
      <w:r>
        <w:t>130.6</w:t>
      </w:r>
      <w:r w:rsidRPr="00F269EC">
        <w:t xml:space="preserve"> М</w:t>
      </w:r>
      <w:proofErr w:type="spellStart"/>
      <w:r w:rsidRPr="00F269EC">
        <w:rPr>
          <w:lang w:val="en-US"/>
        </w:rPr>
        <w:t>hz</w:t>
      </w:r>
      <w:proofErr w:type="spellEnd"/>
      <w:r>
        <w:t xml:space="preserve"> </w:t>
      </w:r>
    </w:p>
    <w:p w:rsidR="00F269EC" w:rsidRPr="00F269EC" w:rsidRDefault="00F269EC" w:rsidP="00BA669C">
      <w:pPr>
        <w:ind w:left="708"/>
      </w:pPr>
      <w:r>
        <w:t>Телефон: 02 937 42 70, 0895 656 367</w:t>
      </w:r>
    </w:p>
    <w:p w:rsidR="00DE5329" w:rsidRDefault="00DE5329" w:rsidP="00F269EC"/>
    <w:p w:rsidR="00F269EC" w:rsidRPr="00DF6B9E" w:rsidRDefault="00F269EC" w:rsidP="00F269EC">
      <w:pPr>
        <w:rPr>
          <w:lang w:val="ru-RU"/>
        </w:rPr>
      </w:pPr>
      <w:r w:rsidRPr="00F269EC">
        <w:t xml:space="preserve">ГД </w:t>
      </w:r>
      <w:r w:rsidR="00F02FF3">
        <w:t>ГВА</w:t>
      </w:r>
    </w:p>
    <w:p w:rsidR="00BA669C" w:rsidRDefault="00F269EC" w:rsidP="00CD29CC">
      <w:pPr>
        <w:ind w:left="708"/>
      </w:pPr>
      <w:r w:rsidRPr="003A27D1">
        <w:t xml:space="preserve">Директор </w:t>
      </w:r>
      <w:r w:rsidR="003A27D1" w:rsidRPr="003A27D1">
        <w:t xml:space="preserve">Дирекция </w:t>
      </w:r>
      <w:r w:rsidR="003A27D1">
        <w:t>„</w:t>
      </w:r>
      <w:r w:rsidR="003A27D1" w:rsidRPr="003A27D1">
        <w:t>Летателни стандарти</w:t>
      </w:r>
      <w:r w:rsidR="003A27D1">
        <w:t>”</w:t>
      </w:r>
      <w:r w:rsidR="00BA669C" w:rsidRPr="003A27D1">
        <w:tab/>
      </w:r>
      <w:r w:rsidR="00BA669C">
        <w:tab/>
      </w:r>
      <w:r w:rsidR="001D6D73">
        <w:tab/>
      </w:r>
      <w:r w:rsidRPr="00F269EC">
        <w:t>02</w:t>
      </w:r>
      <w:r w:rsidR="00BA669C">
        <w:t xml:space="preserve"> 948 80 </w:t>
      </w:r>
      <w:r w:rsidR="00557EB3">
        <w:t>01</w:t>
      </w:r>
    </w:p>
    <w:p w:rsidR="00F269EC" w:rsidRDefault="00F269EC" w:rsidP="00CD29CC">
      <w:pPr>
        <w:ind w:left="708"/>
      </w:pPr>
      <w:r w:rsidRPr="00F269EC">
        <w:t>Н</w:t>
      </w:r>
      <w:r w:rsidR="00CD29CC">
        <w:t>ачалник</w:t>
      </w:r>
      <w:r w:rsidRPr="00F269EC">
        <w:t xml:space="preserve"> отдел </w:t>
      </w:r>
      <w:r w:rsidR="00CD29CC">
        <w:t>„</w:t>
      </w:r>
      <w:r w:rsidR="003A27D1" w:rsidRPr="003A27D1">
        <w:t>Летателна годност на ГВС</w:t>
      </w:r>
      <w:r w:rsidRPr="00F269EC">
        <w:t>”</w:t>
      </w:r>
      <w:r w:rsidRPr="00F269EC">
        <w:tab/>
      </w:r>
      <w:r w:rsidR="00BA669C">
        <w:tab/>
      </w:r>
      <w:r w:rsidR="001D6D73">
        <w:tab/>
      </w:r>
      <w:r w:rsidRPr="00F269EC">
        <w:t>02 9</w:t>
      </w:r>
      <w:r w:rsidR="00BA669C">
        <w:t>48 80 10</w:t>
      </w:r>
    </w:p>
    <w:p w:rsidR="003A27D1" w:rsidRDefault="00E23AAC" w:rsidP="00CD29CC">
      <w:pPr>
        <w:ind w:left="708"/>
      </w:pPr>
      <w:r w:rsidRPr="00F269EC">
        <w:t>Н</w:t>
      </w:r>
      <w:r>
        <w:t>ачалник</w:t>
      </w:r>
      <w:r w:rsidRPr="00F269EC">
        <w:t xml:space="preserve"> отдел </w:t>
      </w:r>
      <w:r>
        <w:t xml:space="preserve">„Въздушно пространство, търсене </w:t>
      </w:r>
    </w:p>
    <w:p w:rsidR="00E23AAC" w:rsidRDefault="00E23AAC" w:rsidP="00CD29CC">
      <w:pPr>
        <w:ind w:left="708"/>
      </w:pPr>
      <w:r>
        <w:t>и сп</w:t>
      </w:r>
      <w:r w:rsidR="00A33DC9">
        <w:t>а</w:t>
      </w:r>
      <w:r>
        <w:t xml:space="preserve">сяване” </w:t>
      </w:r>
      <w:r w:rsidR="003A27D1">
        <w:tab/>
      </w:r>
      <w:r w:rsidR="003A27D1">
        <w:tab/>
      </w:r>
      <w:r w:rsidR="003A27D1">
        <w:tab/>
      </w:r>
      <w:r w:rsidR="003A27D1">
        <w:tab/>
      </w:r>
      <w:r w:rsidR="003A27D1">
        <w:tab/>
      </w:r>
      <w:r w:rsidR="003A27D1">
        <w:tab/>
      </w:r>
      <w:r w:rsidR="003A27D1">
        <w:tab/>
      </w:r>
      <w:r w:rsidR="003A27D1">
        <w:tab/>
      </w:r>
      <w:r w:rsidR="004840D2">
        <w:t>02 937 1066</w:t>
      </w:r>
    </w:p>
    <w:p w:rsidR="003A27D1" w:rsidRDefault="003A27D1" w:rsidP="00CD29CC">
      <w:pPr>
        <w:ind w:left="708"/>
      </w:pPr>
      <w:r w:rsidRPr="00F269EC">
        <w:t>Н</w:t>
      </w:r>
      <w:r>
        <w:t>ачалник</w:t>
      </w:r>
      <w:r w:rsidRPr="00F269EC">
        <w:t xml:space="preserve"> отдел </w:t>
      </w:r>
      <w:r w:rsidRPr="003A27D1">
        <w:t>„Летателна експлоатация и лицензиране</w:t>
      </w:r>
    </w:p>
    <w:p w:rsidR="003A27D1" w:rsidRPr="00F269EC" w:rsidRDefault="003A27D1" w:rsidP="00CD29CC">
      <w:pPr>
        <w:ind w:left="708"/>
      </w:pPr>
      <w:r w:rsidRPr="003A27D1">
        <w:t>на авиационния персонал</w:t>
      </w:r>
      <w:r>
        <w:t>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40D2">
        <w:t>02 948 8034</w:t>
      </w:r>
    </w:p>
    <w:p w:rsidR="00CD29CC" w:rsidRPr="001D6D73" w:rsidRDefault="001D6D73" w:rsidP="00F269EC">
      <w:r>
        <w:tab/>
        <w:t>Д</w:t>
      </w:r>
      <w:r w:rsidRPr="001D6D73">
        <w:t>окладване</w:t>
      </w:r>
      <w:r w:rsidR="00CD29CC" w:rsidRPr="001D6D73">
        <w:t xml:space="preserve"> на ав</w:t>
      </w:r>
      <w:r>
        <w:t xml:space="preserve">иационни </w:t>
      </w:r>
      <w:r w:rsidR="00CD29CC" w:rsidRPr="001D6D73">
        <w:t>събития, касаещи безопасността</w:t>
      </w:r>
      <w:r w:rsidR="00CD29CC" w:rsidRPr="001D6D73">
        <w:rPr>
          <w:bCs/>
        </w:rPr>
        <w:t>:</w:t>
      </w:r>
      <w:r>
        <w:rPr>
          <w:bCs/>
        </w:rPr>
        <w:tab/>
        <w:t>0</w:t>
      </w:r>
      <w:r w:rsidR="00CD29CC" w:rsidRPr="001D6D73">
        <w:rPr>
          <w:bCs/>
        </w:rPr>
        <w:t>2 948 80</w:t>
      </w:r>
      <w:r w:rsidR="008E757B">
        <w:rPr>
          <w:bCs/>
        </w:rPr>
        <w:t xml:space="preserve"> </w:t>
      </w:r>
      <w:r w:rsidR="00CD29CC" w:rsidRPr="001D6D73">
        <w:rPr>
          <w:bCs/>
        </w:rPr>
        <w:t>53</w:t>
      </w:r>
      <w:r>
        <w:t xml:space="preserve"> (факс)</w:t>
      </w:r>
    </w:p>
    <w:p w:rsidR="00315CE3" w:rsidRDefault="00315CE3" w:rsidP="00627BCA"/>
    <w:p w:rsidR="004F3229" w:rsidRDefault="004F3229" w:rsidP="00627BCA"/>
    <w:p w:rsidR="004840D2" w:rsidRDefault="004840D2" w:rsidP="008E757B">
      <w:r w:rsidRPr="004879EB">
        <w:rPr>
          <w:color w:val="000000"/>
        </w:rPr>
        <w:t xml:space="preserve">НБРПВВЖТ </w:t>
      </w:r>
      <w:r w:rsidR="008E757B">
        <w:tab/>
        <w:t>Д</w:t>
      </w:r>
      <w:r w:rsidR="008E757B" w:rsidRPr="001D6D73">
        <w:t>окладване на ав</w:t>
      </w:r>
      <w:r w:rsidR="008E757B">
        <w:t xml:space="preserve">иационни </w:t>
      </w:r>
      <w:r w:rsidR="008E757B" w:rsidRPr="001D6D73">
        <w:t xml:space="preserve">събития, </w:t>
      </w:r>
    </w:p>
    <w:p w:rsidR="008E757B" w:rsidRPr="001D6D73" w:rsidRDefault="008E757B" w:rsidP="00E63610">
      <w:pPr>
        <w:ind w:left="708" w:firstLine="708"/>
      </w:pPr>
      <w:r w:rsidRPr="001D6D73">
        <w:t>касаещи безопасността</w:t>
      </w:r>
      <w:r w:rsidR="004840D2" w:rsidRPr="001D6D73">
        <w:rPr>
          <w:bCs/>
        </w:rPr>
        <w:t>:</w:t>
      </w:r>
      <w:r w:rsidR="004840D2">
        <w:rPr>
          <w:bCs/>
        </w:rPr>
        <w:tab/>
      </w:r>
      <w:r w:rsidR="004840D2">
        <w:rPr>
          <w:bCs/>
        </w:rPr>
        <w:tab/>
      </w:r>
      <w:r w:rsidR="004840D2">
        <w:rPr>
          <w:bCs/>
        </w:rPr>
        <w:tab/>
      </w:r>
      <w:r w:rsidR="004840D2">
        <w:rPr>
          <w:bCs/>
        </w:rPr>
        <w:tab/>
      </w:r>
      <w:r>
        <w:rPr>
          <w:bCs/>
        </w:rPr>
        <w:tab/>
        <w:t>0</w:t>
      </w:r>
      <w:r w:rsidRPr="001D6D73">
        <w:rPr>
          <w:bCs/>
        </w:rPr>
        <w:t xml:space="preserve">2 </w:t>
      </w:r>
      <w:r w:rsidRPr="004F3229">
        <w:t>940</w:t>
      </w:r>
      <w:r>
        <w:t xml:space="preserve"> </w:t>
      </w:r>
      <w:r w:rsidRPr="004F3229">
        <w:t>98</w:t>
      </w:r>
      <w:r>
        <w:t xml:space="preserve"> </w:t>
      </w:r>
      <w:r w:rsidRPr="004F3229">
        <w:t>28</w:t>
      </w:r>
      <w:r>
        <w:t xml:space="preserve"> (факс)</w:t>
      </w:r>
    </w:p>
    <w:p w:rsidR="004F3229" w:rsidRDefault="00A33DC9" w:rsidP="00E63610">
      <w:pPr>
        <w:ind w:left="708" w:firstLine="708"/>
      </w:pPr>
      <w:r w:rsidRPr="00A33DC9">
        <w:rPr>
          <w:bCs/>
        </w:rPr>
        <w:t>Председател</w:t>
      </w:r>
      <w:r>
        <w:rPr>
          <w:bCs/>
        </w:rPr>
        <w:tab/>
      </w:r>
      <w:r>
        <w:rPr>
          <w:bCs/>
        </w:rPr>
        <w:tab/>
      </w:r>
      <w:r w:rsidR="008E757B">
        <w:rPr>
          <w:bCs/>
        </w:rPr>
        <w:tab/>
      </w:r>
      <w:r w:rsidR="008E757B">
        <w:rPr>
          <w:bCs/>
        </w:rPr>
        <w:tab/>
      </w:r>
      <w:r w:rsidR="008E757B">
        <w:rPr>
          <w:bCs/>
        </w:rPr>
        <w:tab/>
      </w:r>
      <w:r w:rsidR="008E757B">
        <w:rPr>
          <w:bCs/>
        </w:rPr>
        <w:tab/>
      </w:r>
      <w:r w:rsidR="008E757B">
        <w:rPr>
          <w:bCs/>
        </w:rPr>
        <w:tab/>
      </w:r>
      <w:r w:rsidR="00DE5329" w:rsidRPr="00A33DC9">
        <w:t>02</w:t>
      </w:r>
      <w:r w:rsidR="00DE5329">
        <w:t xml:space="preserve"> </w:t>
      </w:r>
      <w:r w:rsidRPr="00A33DC9">
        <w:t>940</w:t>
      </w:r>
      <w:r>
        <w:t xml:space="preserve"> </w:t>
      </w:r>
      <w:r w:rsidRPr="00A33DC9">
        <w:t>98</w:t>
      </w:r>
      <w:r>
        <w:t xml:space="preserve"> </w:t>
      </w:r>
      <w:r w:rsidRPr="00A33DC9">
        <w:t>64</w:t>
      </w:r>
    </w:p>
    <w:p w:rsidR="00F02FF3" w:rsidRDefault="00F02FF3" w:rsidP="00110131">
      <w:pPr>
        <w:rPr>
          <w:bCs/>
        </w:rPr>
      </w:pPr>
    </w:p>
    <w:p w:rsidR="006C4B2B" w:rsidRDefault="006C4B2B" w:rsidP="00AD75EA">
      <w:pPr>
        <w:ind w:left="708"/>
      </w:pPr>
      <w:r w:rsidRPr="007C5894">
        <w:t>&lt;име на оператора&gt;</w:t>
      </w:r>
    </w:p>
    <w:p w:rsidR="006C4B2B" w:rsidRPr="006C4B2B" w:rsidRDefault="006C4B2B" w:rsidP="00AD75EA">
      <w:pPr>
        <w:ind w:left="708"/>
        <w:rPr>
          <w:bCs/>
          <w:i/>
        </w:rPr>
      </w:pPr>
      <w:r w:rsidRPr="006C4B2B">
        <w:rPr>
          <w:bCs/>
          <w:i/>
        </w:rPr>
        <w:t>(в зависимост от структурата на оператора)</w:t>
      </w:r>
    </w:p>
    <w:p w:rsidR="00110131" w:rsidRDefault="004F4772" w:rsidP="00AD75EA">
      <w:pPr>
        <w:ind w:left="708"/>
        <w:rPr>
          <w:bCs/>
        </w:rPr>
      </w:pPr>
      <w:r>
        <w:rPr>
          <w:bCs/>
        </w:rPr>
        <w:t xml:space="preserve">Управител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10131">
        <w:rPr>
          <w:bCs/>
        </w:rPr>
        <w:tab/>
      </w:r>
      <w:r w:rsidR="00110131">
        <w:rPr>
          <w:bCs/>
        </w:rPr>
        <w:tab/>
      </w:r>
      <w:r w:rsidR="00110131">
        <w:rPr>
          <w:bCs/>
        </w:rPr>
        <w:tab/>
      </w:r>
      <w:r w:rsidR="00110131">
        <w:rPr>
          <w:bCs/>
        </w:rPr>
        <w:tab/>
      </w:r>
      <w:r w:rsidR="006C4B2B">
        <w:rPr>
          <w:bCs/>
        </w:rPr>
        <w:t>……….</w:t>
      </w:r>
    </w:p>
    <w:p w:rsidR="000D1A48" w:rsidRDefault="000D1A48" w:rsidP="00AD75EA">
      <w:pPr>
        <w:ind w:left="708"/>
        <w:rPr>
          <w:bCs/>
        </w:rPr>
      </w:pPr>
      <w:r>
        <w:rPr>
          <w:bCs/>
        </w:rPr>
        <w:t>О</w:t>
      </w:r>
      <w:r w:rsidR="004F4772">
        <w:rPr>
          <w:bCs/>
        </w:rPr>
        <w:t>фис-администрация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C4B2B">
        <w:rPr>
          <w:bCs/>
        </w:rPr>
        <w:t>……….</w:t>
      </w:r>
    </w:p>
    <w:p w:rsidR="006C4B2B" w:rsidRDefault="000D1A48" w:rsidP="00AD75EA">
      <w:pPr>
        <w:ind w:left="708"/>
        <w:rPr>
          <w:bCs/>
        </w:rPr>
      </w:pPr>
      <w:r>
        <w:rPr>
          <w:bCs/>
        </w:rPr>
        <w:t xml:space="preserve">Дежурен ръководител </w:t>
      </w:r>
      <w:r w:rsidR="004F4772">
        <w:rPr>
          <w:bCs/>
        </w:rPr>
        <w:tab/>
      </w:r>
      <w:r w:rsidR="004F4772">
        <w:rPr>
          <w:bCs/>
        </w:rPr>
        <w:tab/>
      </w:r>
      <w:r w:rsidR="004F4772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C4B2B">
        <w:rPr>
          <w:bCs/>
        </w:rPr>
        <w:t>……….</w:t>
      </w:r>
    </w:p>
    <w:p w:rsidR="006C4B2B" w:rsidRDefault="00F02FF3" w:rsidP="00AD75EA">
      <w:pPr>
        <w:ind w:left="708"/>
        <w:rPr>
          <w:bCs/>
        </w:rPr>
      </w:pPr>
      <w:r>
        <w:rPr>
          <w:bCs/>
        </w:rPr>
        <w:t>Ръководител експлоатация</w:t>
      </w:r>
      <w:r>
        <w:rPr>
          <w:bCs/>
        </w:rPr>
        <w:tab/>
      </w:r>
      <w:r w:rsidR="004F4772">
        <w:rPr>
          <w:bCs/>
        </w:rPr>
        <w:tab/>
      </w:r>
      <w:r w:rsidR="004F4772">
        <w:rPr>
          <w:bCs/>
        </w:rPr>
        <w:tab/>
      </w:r>
      <w:r w:rsidR="004F4772">
        <w:rPr>
          <w:bCs/>
        </w:rPr>
        <w:tab/>
      </w:r>
      <w:r w:rsidR="004F4772">
        <w:rPr>
          <w:bCs/>
        </w:rPr>
        <w:tab/>
      </w:r>
      <w:r w:rsidR="004F4772">
        <w:rPr>
          <w:bCs/>
        </w:rPr>
        <w:tab/>
      </w:r>
      <w:r w:rsidR="006C4B2B">
        <w:rPr>
          <w:bCs/>
        </w:rPr>
        <w:t>……….</w:t>
      </w:r>
    </w:p>
    <w:p w:rsidR="008460FC" w:rsidRDefault="00575DDB" w:rsidP="00AD75EA">
      <w:pPr>
        <w:ind w:left="708"/>
        <w:rPr>
          <w:bCs/>
        </w:rPr>
      </w:pPr>
      <w:r w:rsidRPr="00575DDB">
        <w:t>Дистанционно управляващ пилот</w:t>
      </w:r>
      <w:r w:rsidR="00F02FF3">
        <w:t xml:space="preserve"> </w:t>
      </w:r>
      <w:r w:rsidR="008460FC">
        <w:rPr>
          <w:bCs/>
        </w:rPr>
        <w:tab/>
      </w:r>
      <w:r w:rsidR="008460FC">
        <w:rPr>
          <w:bCs/>
        </w:rPr>
        <w:tab/>
      </w:r>
      <w:r w:rsidR="008460FC">
        <w:rPr>
          <w:bCs/>
        </w:rPr>
        <w:tab/>
      </w:r>
      <w:r w:rsidR="008460FC">
        <w:rPr>
          <w:bCs/>
        </w:rPr>
        <w:tab/>
      </w:r>
      <w:r w:rsidR="008460FC">
        <w:rPr>
          <w:bCs/>
        </w:rPr>
        <w:tab/>
      </w:r>
      <w:r w:rsidR="006C4B2B">
        <w:rPr>
          <w:bCs/>
        </w:rPr>
        <w:t>……….</w:t>
      </w:r>
    </w:p>
    <w:p w:rsidR="004F4772" w:rsidRDefault="008460FC" w:rsidP="006C4B2B">
      <w:pPr>
        <w:ind w:left="708"/>
        <w:rPr>
          <w:bCs/>
        </w:rPr>
      </w:pPr>
      <w:r>
        <w:t>Човешки ресурси</w:t>
      </w:r>
      <w:r w:rsidR="00575DDB">
        <w:tab/>
      </w:r>
      <w:r w:rsidR="00575DDB"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C4B2B">
        <w:rPr>
          <w:bCs/>
        </w:rPr>
        <w:t>……….</w:t>
      </w:r>
    </w:p>
    <w:p w:rsidR="004F4772" w:rsidRDefault="004F4772" w:rsidP="00110131">
      <w:pPr>
        <w:rPr>
          <w:bCs/>
        </w:rPr>
      </w:pPr>
    </w:p>
    <w:p w:rsidR="004F3229" w:rsidRPr="00745278" w:rsidRDefault="00D24235" w:rsidP="00110131">
      <w:r>
        <w:rPr>
          <w:bCs/>
        </w:rPr>
        <w:t>Телефон за спешни и аварийни обаждания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112</w:t>
      </w:r>
    </w:p>
    <w:sectPr w:rsidR="004F3229" w:rsidRPr="00745278" w:rsidSect="0062385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04D" w:rsidRDefault="0099104D">
      <w:r>
        <w:separator/>
      </w:r>
    </w:p>
  </w:endnote>
  <w:endnote w:type="continuationSeparator" w:id="0">
    <w:p w:rsidR="0099104D" w:rsidRDefault="0099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A6A" w:rsidRDefault="00095A6A">
    <w:pPr>
      <w:pStyle w:val="Footer"/>
    </w:pPr>
  </w:p>
  <w:p w:rsidR="00095A6A" w:rsidRDefault="00095A6A">
    <w:pPr>
      <w:pStyle w:val="Footer"/>
    </w:pPr>
  </w:p>
  <w:tbl>
    <w:tblPr>
      <w:tblW w:w="956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87"/>
      <w:gridCol w:w="1357"/>
      <w:gridCol w:w="1187"/>
      <w:gridCol w:w="1187"/>
      <w:gridCol w:w="3693"/>
      <w:gridCol w:w="950"/>
    </w:tblGrid>
    <w:tr w:rsidR="00095A6A" w:rsidTr="002B69C3">
      <w:trPr>
        <w:trHeight w:hRule="exact" w:val="397"/>
      </w:trPr>
      <w:tc>
        <w:tcPr>
          <w:tcW w:w="1134" w:type="dxa"/>
          <w:shd w:val="clear" w:color="auto" w:fill="auto"/>
          <w:vAlign w:val="center"/>
        </w:tcPr>
        <w:p w:rsidR="00095A6A" w:rsidRPr="00936E01" w:rsidRDefault="00095A6A" w:rsidP="00AD24F3">
          <w:r w:rsidRPr="00936E01">
            <w:t>Издание</w:t>
          </w:r>
        </w:p>
      </w:tc>
      <w:tc>
        <w:tcPr>
          <w:tcW w:w="1134" w:type="dxa"/>
          <w:shd w:val="clear" w:color="auto" w:fill="auto"/>
          <w:vAlign w:val="center"/>
        </w:tcPr>
        <w:p w:rsidR="00095A6A" w:rsidRPr="00936E01" w:rsidRDefault="00095A6A" w:rsidP="00AD24F3">
          <w:r>
            <w:t>01</w:t>
          </w:r>
        </w:p>
      </w:tc>
      <w:tc>
        <w:tcPr>
          <w:tcW w:w="1134" w:type="dxa"/>
          <w:shd w:val="clear" w:color="auto" w:fill="auto"/>
          <w:vAlign w:val="center"/>
        </w:tcPr>
        <w:p w:rsidR="00095A6A" w:rsidRPr="00936E01" w:rsidRDefault="00095A6A" w:rsidP="00AD24F3">
          <w:r w:rsidRPr="00936E01">
            <w:t xml:space="preserve">Ревизия </w:t>
          </w:r>
        </w:p>
      </w:tc>
      <w:tc>
        <w:tcPr>
          <w:tcW w:w="1134" w:type="dxa"/>
          <w:shd w:val="clear" w:color="auto" w:fill="auto"/>
          <w:vAlign w:val="center"/>
        </w:tcPr>
        <w:p w:rsidR="00095A6A" w:rsidRPr="00936E01" w:rsidRDefault="00095A6A" w:rsidP="00AD24F3">
          <w:r w:rsidRPr="00936E01">
            <w:t>0</w:t>
          </w:r>
          <w:r>
            <w:t>0</w:t>
          </w:r>
        </w:p>
      </w:tc>
      <w:tc>
        <w:tcPr>
          <w:tcW w:w="3528" w:type="dxa"/>
          <w:vMerge w:val="restart"/>
          <w:shd w:val="clear" w:color="auto" w:fill="auto"/>
          <w:vAlign w:val="center"/>
        </w:tcPr>
        <w:p w:rsidR="00095A6A" w:rsidRPr="00936E01" w:rsidRDefault="00095A6A" w:rsidP="002B69C3">
          <w:pPr>
            <w:jc w:val="center"/>
          </w:pPr>
          <w:r>
            <w:t>План за аварийно реагиране</w:t>
          </w:r>
        </w:p>
      </w:tc>
      <w:tc>
        <w:tcPr>
          <w:tcW w:w="907" w:type="dxa"/>
          <w:shd w:val="clear" w:color="auto" w:fill="auto"/>
          <w:vAlign w:val="center"/>
        </w:tcPr>
        <w:p w:rsidR="00095A6A" w:rsidRPr="00936E01" w:rsidRDefault="00095A6A" w:rsidP="002B69C3">
          <w:pPr>
            <w:jc w:val="center"/>
          </w:pPr>
          <w:r w:rsidRPr="00936E01">
            <w:t>Стр.</w:t>
          </w:r>
        </w:p>
      </w:tc>
    </w:tr>
    <w:tr w:rsidR="00095A6A" w:rsidTr="002B69C3">
      <w:trPr>
        <w:trHeight w:hRule="exact" w:val="397"/>
      </w:trPr>
      <w:tc>
        <w:tcPr>
          <w:tcW w:w="1134" w:type="dxa"/>
          <w:shd w:val="clear" w:color="auto" w:fill="auto"/>
          <w:vAlign w:val="center"/>
        </w:tcPr>
        <w:p w:rsidR="00095A6A" w:rsidRPr="00936E01" w:rsidRDefault="00095A6A" w:rsidP="00AD24F3">
          <w:r w:rsidRPr="00936E01">
            <w:t xml:space="preserve">Дата </w:t>
          </w:r>
        </w:p>
      </w:tc>
      <w:tc>
        <w:tcPr>
          <w:tcW w:w="1134" w:type="dxa"/>
          <w:shd w:val="clear" w:color="auto" w:fill="auto"/>
          <w:vAlign w:val="center"/>
        </w:tcPr>
        <w:p w:rsidR="00095A6A" w:rsidRPr="00936E01" w:rsidRDefault="00E63610" w:rsidP="00AD24F3">
          <w:r>
            <w:t>30.09</w:t>
          </w:r>
          <w:r w:rsidR="00911E4D">
            <w:t>.2020</w:t>
          </w:r>
        </w:p>
      </w:tc>
      <w:tc>
        <w:tcPr>
          <w:tcW w:w="1134" w:type="dxa"/>
          <w:shd w:val="clear" w:color="auto" w:fill="auto"/>
          <w:vAlign w:val="center"/>
        </w:tcPr>
        <w:p w:rsidR="00095A6A" w:rsidRPr="00936E01" w:rsidRDefault="00095A6A" w:rsidP="00AD24F3">
          <w:r w:rsidRPr="00936E01">
            <w:t xml:space="preserve">Дата </w:t>
          </w:r>
        </w:p>
      </w:tc>
      <w:tc>
        <w:tcPr>
          <w:tcW w:w="1134" w:type="dxa"/>
          <w:shd w:val="clear" w:color="auto" w:fill="auto"/>
          <w:vAlign w:val="center"/>
        </w:tcPr>
        <w:p w:rsidR="00095A6A" w:rsidRPr="002B69C3" w:rsidRDefault="00095A6A" w:rsidP="00AD24F3">
          <w:pPr>
            <w:rPr>
              <w:lang w:val="en-US"/>
            </w:rPr>
          </w:pPr>
        </w:p>
      </w:tc>
      <w:tc>
        <w:tcPr>
          <w:tcW w:w="3528" w:type="dxa"/>
          <w:vMerge/>
          <w:shd w:val="clear" w:color="auto" w:fill="auto"/>
          <w:vAlign w:val="center"/>
        </w:tcPr>
        <w:p w:rsidR="00095A6A" w:rsidRPr="002B69C3" w:rsidRDefault="00095A6A" w:rsidP="00AD24F3">
          <w:pPr>
            <w:rPr>
              <w:lang w:val="en-US"/>
            </w:rPr>
          </w:pPr>
        </w:p>
      </w:tc>
      <w:tc>
        <w:tcPr>
          <w:tcW w:w="907" w:type="dxa"/>
          <w:shd w:val="clear" w:color="auto" w:fill="auto"/>
          <w:vAlign w:val="center"/>
        </w:tcPr>
        <w:p w:rsidR="00095A6A" w:rsidRPr="00936E01" w:rsidRDefault="00095A6A" w:rsidP="002B69C3">
          <w:pPr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AA51AD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095A6A" w:rsidRDefault="00095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04D" w:rsidRDefault="0099104D">
      <w:r>
        <w:separator/>
      </w:r>
    </w:p>
  </w:footnote>
  <w:footnote w:type="continuationSeparator" w:id="0">
    <w:p w:rsidR="0099104D" w:rsidRDefault="00991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0" w:type="dxa"/>
      <w:tblLook w:val="01E0" w:firstRow="1" w:lastRow="1" w:firstColumn="1" w:lastColumn="1" w:noHBand="0" w:noVBand="0"/>
    </w:tblPr>
    <w:tblGrid>
      <w:gridCol w:w="3244"/>
      <w:gridCol w:w="5040"/>
      <w:gridCol w:w="1006"/>
    </w:tblGrid>
    <w:tr w:rsidR="00E63610" w:rsidTr="002B69C3">
      <w:trPr>
        <w:trHeight w:hRule="exact" w:val="397"/>
      </w:trPr>
      <w:tc>
        <w:tcPr>
          <w:tcW w:w="3244" w:type="dxa"/>
          <w:vMerge w:val="restart"/>
          <w:shd w:val="clear" w:color="auto" w:fill="auto"/>
          <w:vAlign w:val="center"/>
        </w:tcPr>
        <w:p w:rsidR="00E63610" w:rsidRPr="00137044" w:rsidRDefault="006C4B2B" w:rsidP="00911E4D">
          <w:pPr>
            <w:pStyle w:val="Header"/>
          </w:pPr>
          <w:r w:rsidRPr="006C4B2B">
            <w:t>ЛОГО/Наименование на оператора</w:t>
          </w:r>
        </w:p>
      </w:tc>
      <w:tc>
        <w:tcPr>
          <w:tcW w:w="5040" w:type="dxa"/>
          <w:shd w:val="clear" w:color="auto" w:fill="auto"/>
          <w:vAlign w:val="center"/>
        </w:tcPr>
        <w:p w:rsidR="00E63610" w:rsidRPr="002B69C3" w:rsidRDefault="00E63610" w:rsidP="00911E4D">
          <w:pPr>
            <w:rPr>
              <w:b/>
            </w:rPr>
          </w:pPr>
          <w:r w:rsidRPr="002B69C3">
            <w:rPr>
              <w:b/>
            </w:rPr>
            <w:t xml:space="preserve">ПЛАН ЗА АВАРИЙНО РЕАГИРАНЕ </w:t>
          </w:r>
        </w:p>
      </w:tc>
      <w:tc>
        <w:tcPr>
          <w:tcW w:w="1006" w:type="dxa"/>
          <w:shd w:val="clear" w:color="auto" w:fill="auto"/>
          <w:vAlign w:val="center"/>
        </w:tcPr>
        <w:p w:rsidR="00E63610" w:rsidRPr="002B69C3" w:rsidRDefault="00E63610" w:rsidP="00911E4D">
          <w:pPr>
            <w:rPr>
              <w:b/>
            </w:rPr>
          </w:pPr>
        </w:p>
      </w:tc>
    </w:tr>
    <w:tr w:rsidR="00E63610" w:rsidTr="002B69C3">
      <w:trPr>
        <w:trHeight w:hRule="exact" w:val="397"/>
      </w:trPr>
      <w:tc>
        <w:tcPr>
          <w:tcW w:w="3244" w:type="dxa"/>
          <w:vMerge/>
          <w:shd w:val="clear" w:color="auto" w:fill="auto"/>
        </w:tcPr>
        <w:p w:rsidR="00E63610" w:rsidRPr="00A86299" w:rsidRDefault="00E63610" w:rsidP="00911E4D"/>
      </w:tc>
      <w:tc>
        <w:tcPr>
          <w:tcW w:w="5040" w:type="dxa"/>
          <w:shd w:val="clear" w:color="auto" w:fill="auto"/>
          <w:vAlign w:val="center"/>
        </w:tcPr>
        <w:p w:rsidR="00E63610" w:rsidRPr="002B69C3" w:rsidRDefault="00E63610" w:rsidP="00911E4D">
          <w:pPr>
            <w:rPr>
              <w:b/>
              <w:lang w:val="en-US"/>
            </w:rPr>
          </w:pPr>
          <w:r w:rsidRPr="002B69C3">
            <w:rPr>
              <w:b/>
              <w:lang w:val="en-US"/>
            </w:rPr>
            <w:t xml:space="preserve">EMERGENCY RESPONSE PLAN  </w:t>
          </w:r>
        </w:p>
      </w:tc>
      <w:tc>
        <w:tcPr>
          <w:tcW w:w="1006" w:type="dxa"/>
          <w:shd w:val="clear" w:color="auto" w:fill="auto"/>
          <w:vAlign w:val="center"/>
        </w:tcPr>
        <w:p w:rsidR="00E63610" w:rsidRPr="002B69C3" w:rsidRDefault="00E63610" w:rsidP="00911E4D">
          <w:pPr>
            <w:rPr>
              <w:b/>
              <w:lang w:val="en-US"/>
            </w:rPr>
          </w:pPr>
        </w:p>
      </w:tc>
    </w:tr>
  </w:tbl>
  <w:p w:rsidR="00095A6A" w:rsidRDefault="00095A6A">
    <w:pPr>
      <w:pStyle w:val="Header"/>
      <w:rPr>
        <w:lang w:val="en-US"/>
      </w:rPr>
    </w:pPr>
  </w:p>
  <w:p w:rsidR="00095A6A" w:rsidRPr="0096187B" w:rsidRDefault="00095A6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B8E"/>
    <w:multiLevelType w:val="hybridMultilevel"/>
    <w:tmpl w:val="EEF6F920"/>
    <w:lvl w:ilvl="0" w:tplc="761C96E6">
      <w:numFmt w:val="bullet"/>
      <w:lvlText w:val="-"/>
      <w:lvlJc w:val="left"/>
      <w:pPr>
        <w:ind w:left="18072" w:hanging="540"/>
      </w:pPr>
      <w:rPr>
        <w:rFonts w:ascii="Verdana" w:eastAsia="Times New Roman" w:hAnsi="Verdana" w:hint="default"/>
      </w:rPr>
    </w:lvl>
    <w:lvl w:ilvl="1" w:tplc="08090003">
      <w:start w:val="1"/>
      <w:numFmt w:val="bullet"/>
      <w:lvlText w:val="o"/>
      <w:lvlJc w:val="left"/>
      <w:pPr>
        <w:ind w:left="1861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0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077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214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22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293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23652" w:hanging="360"/>
      </w:pPr>
      <w:rPr>
        <w:rFonts w:ascii="Wingdings" w:hAnsi="Wingdings" w:hint="default"/>
      </w:rPr>
    </w:lvl>
  </w:abstractNum>
  <w:abstractNum w:abstractNumId="1" w15:restartNumberingAfterBreak="0">
    <w:nsid w:val="1AEF0386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C22470"/>
    <w:multiLevelType w:val="hybridMultilevel"/>
    <w:tmpl w:val="407E7AE6"/>
    <w:lvl w:ilvl="0" w:tplc="761C96E6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57420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153F53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7213D3"/>
    <w:multiLevelType w:val="hybridMultilevel"/>
    <w:tmpl w:val="F68AAF4A"/>
    <w:lvl w:ilvl="0" w:tplc="691CB95E">
      <w:numFmt w:val="bullet"/>
      <w:lvlText w:val="•"/>
      <w:lvlJc w:val="left"/>
      <w:pPr>
        <w:ind w:left="540" w:hanging="540"/>
      </w:pPr>
      <w:rPr>
        <w:rFonts w:ascii="Verdana" w:eastAsia="Times New Roman" w:hAnsi="Verdana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D60E5F"/>
    <w:multiLevelType w:val="multilevel"/>
    <w:tmpl w:val="2DCE928A"/>
    <w:lvl w:ilvl="0">
      <w:start w:val="1"/>
      <w:numFmt w:val="decimal"/>
      <w:pStyle w:val="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6E71372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F685D72"/>
    <w:multiLevelType w:val="hybridMultilevel"/>
    <w:tmpl w:val="55562066"/>
    <w:lvl w:ilvl="0" w:tplc="0809000F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BE3480"/>
    <w:multiLevelType w:val="hybridMultilevel"/>
    <w:tmpl w:val="85F8EF2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092767"/>
    <w:multiLevelType w:val="singleLevel"/>
    <w:tmpl w:val="8DC42A3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7B4F4B41"/>
    <w:multiLevelType w:val="hybridMultilevel"/>
    <w:tmpl w:val="0FD48148"/>
    <w:lvl w:ilvl="0" w:tplc="4A5E87C2">
      <w:start w:val="1"/>
      <w:numFmt w:val="lowerLetter"/>
      <w:lvlText w:val="%1)"/>
      <w:lvlJc w:val="left"/>
      <w:pPr>
        <w:ind w:left="540" w:hanging="54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7215C9"/>
    <w:multiLevelType w:val="hybridMultilevel"/>
    <w:tmpl w:val="55562066"/>
    <w:lvl w:ilvl="0" w:tplc="0809000F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0"/>
  </w:num>
  <w:num w:numId="6">
    <w:abstractNumId w:val="12"/>
  </w:num>
  <w:num w:numId="7">
    <w:abstractNumId w:val="10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9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4E"/>
    <w:rsid w:val="000063C2"/>
    <w:rsid w:val="00011FEE"/>
    <w:rsid w:val="00016D0E"/>
    <w:rsid w:val="00022EC3"/>
    <w:rsid w:val="00031A49"/>
    <w:rsid w:val="0005255C"/>
    <w:rsid w:val="00056566"/>
    <w:rsid w:val="00063252"/>
    <w:rsid w:val="00065B61"/>
    <w:rsid w:val="00071383"/>
    <w:rsid w:val="00093126"/>
    <w:rsid w:val="00095A6A"/>
    <w:rsid w:val="000A07C0"/>
    <w:rsid w:val="000A7AEC"/>
    <w:rsid w:val="000B0080"/>
    <w:rsid w:val="000B7701"/>
    <w:rsid w:val="000D1A48"/>
    <w:rsid w:val="000D469E"/>
    <w:rsid w:val="000E0EAE"/>
    <w:rsid w:val="000E6E7F"/>
    <w:rsid w:val="000F4EE4"/>
    <w:rsid w:val="00110131"/>
    <w:rsid w:val="00111270"/>
    <w:rsid w:val="00113727"/>
    <w:rsid w:val="00114071"/>
    <w:rsid w:val="00131E91"/>
    <w:rsid w:val="00136DDA"/>
    <w:rsid w:val="00140B67"/>
    <w:rsid w:val="00151461"/>
    <w:rsid w:val="0015667E"/>
    <w:rsid w:val="00183329"/>
    <w:rsid w:val="001844AA"/>
    <w:rsid w:val="00194E1D"/>
    <w:rsid w:val="0019601C"/>
    <w:rsid w:val="001A32F8"/>
    <w:rsid w:val="001A5B53"/>
    <w:rsid w:val="001B7F34"/>
    <w:rsid w:val="001C42BC"/>
    <w:rsid w:val="001C47AC"/>
    <w:rsid w:val="001D6D73"/>
    <w:rsid w:val="001E4B27"/>
    <w:rsid w:val="002045D9"/>
    <w:rsid w:val="00215469"/>
    <w:rsid w:val="00222E2A"/>
    <w:rsid w:val="00236C77"/>
    <w:rsid w:val="00236FED"/>
    <w:rsid w:val="002527E5"/>
    <w:rsid w:val="00262148"/>
    <w:rsid w:val="00272987"/>
    <w:rsid w:val="00277EB3"/>
    <w:rsid w:val="00292E9C"/>
    <w:rsid w:val="002A4AA2"/>
    <w:rsid w:val="002A71FA"/>
    <w:rsid w:val="002B69C3"/>
    <w:rsid w:val="002B7B81"/>
    <w:rsid w:val="002C184D"/>
    <w:rsid w:val="002C77F6"/>
    <w:rsid w:val="002C7A40"/>
    <w:rsid w:val="002E35AE"/>
    <w:rsid w:val="002E3FC0"/>
    <w:rsid w:val="002E6125"/>
    <w:rsid w:val="002E658E"/>
    <w:rsid w:val="002E6F4D"/>
    <w:rsid w:val="00304576"/>
    <w:rsid w:val="00306CB2"/>
    <w:rsid w:val="00315CE3"/>
    <w:rsid w:val="00323D6A"/>
    <w:rsid w:val="003257D8"/>
    <w:rsid w:val="00346C97"/>
    <w:rsid w:val="00353AA4"/>
    <w:rsid w:val="003568AD"/>
    <w:rsid w:val="003833B1"/>
    <w:rsid w:val="00384BD7"/>
    <w:rsid w:val="00392F55"/>
    <w:rsid w:val="003941AE"/>
    <w:rsid w:val="003A27D1"/>
    <w:rsid w:val="003A7BDF"/>
    <w:rsid w:val="003B2266"/>
    <w:rsid w:val="003C41DD"/>
    <w:rsid w:val="003C4AEA"/>
    <w:rsid w:val="003E3CEA"/>
    <w:rsid w:val="003E46F0"/>
    <w:rsid w:val="003E6023"/>
    <w:rsid w:val="004218B5"/>
    <w:rsid w:val="004229F0"/>
    <w:rsid w:val="00430ECD"/>
    <w:rsid w:val="00444FFF"/>
    <w:rsid w:val="00450539"/>
    <w:rsid w:val="004537CC"/>
    <w:rsid w:val="00457596"/>
    <w:rsid w:val="00462F8F"/>
    <w:rsid w:val="004730A8"/>
    <w:rsid w:val="00475CC3"/>
    <w:rsid w:val="004840D2"/>
    <w:rsid w:val="00484BAC"/>
    <w:rsid w:val="00492436"/>
    <w:rsid w:val="00492D7E"/>
    <w:rsid w:val="0049697C"/>
    <w:rsid w:val="004A1393"/>
    <w:rsid w:val="004A41C2"/>
    <w:rsid w:val="004A45D6"/>
    <w:rsid w:val="004B17A0"/>
    <w:rsid w:val="004B6705"/>
    <w:rsid w:val="004D7057"/>
    <w:rsid w:val="004E5A9F"/>
    <w:rsid w:val="004F01C7"/>
    <w:rsid w:val="004F3229"/>
    <w:rsid w:val="004F4772"/>
    <w:rsid w:val="00522245"/>
    <w:rsid w:val="00525841"/>
    <w:rsid w:val="00536402"/>
    <w:rsid w:val="00542FEB"/>
    <w:rsid w:val="00545065"/>
    <w:rsid w:val="00553540"/>
    <w:rsid w:val="00557EB3"/>
    <w:rsid w:val="0056052A"/>
    <w:rsid w:val="00561B28"/>
    <w:rsid w:val="00564C70"/>
    <w:rsid w:val="00566B62"/>
    <w:rsid w:val="00566D34"/>
    <w:rsid w:val="005702B0"/>
    <w:rsid w:val="00575DDB"/>
    <w:rsid w:val="00577943"/>
    <w:rsid w:val="00580DAA"/>
    <w:rsid w:val="00581520"/>
    <w:rsid w:val="00593114"/>
    <w:rsid w:val="00596002"/>
    <w:rsid w:val="0059688F"/>
    <w:rsid w:val="005B12BA"/>
    <w:rsid w:val="005B1491"/>
    <w:rsid w:val="005B2B97"/>
    <w:rsid w:val="005B2FAF"/>
    <w:rsid w:val="005D3A3B"/>
    <w:rsid w:val="005E1CF5"/>
    <w:rsid w:val="005E27E0"/>
    <w:rsid w:val="005F4BD1"/>
    <w:rsid w:val="0062265D"/>
    <w:rsid w:val="00623858"/>
    <w:rsid w:val="00626FC1"/>
    <w:rsid w:val="00627BCA"/>
    <w:rsid w:val="00627C28"/>
    <w:rsid w:val="0065156F"/>
    <w:rsid w:val="00654082"/>
    <w:rsid w:val="00656A60"/>
    <w:rsid w:val="00660DF4"/>
    <w:rsid w:val="00661194"/>
    <w:rsid w:val="00666BFB"/>
    <w:rsid w:val="00667EAD"/>
    <w:rsid w:val="00672D79"/>
    <w:rsid w:val="00686E2C"/>
    <w:rsid w:val="00687C84"/>
    <w:rsid w:val="0069240B"/>
    <w:rsid w:val="006957D7"/>
    <w:rsid w:val="006A0C84"/>
    <w:rsid w:val="006C4B2B"/>
    <w:rsid w:val="006C50F5"/>
    <w:rsid w:val="006C58EA"/>
    <w:rsid w:val="006D6497"/>
    <w:rsid w:val="007149D4"/>
    <w:rsid w:val="0071695B"/>
    <w:rsid w:val="007176B7"/>
    <w:rsid w:val="00720473"/>
    <w:rsid w:val="00730D47"/>
    <w:rsid w:val="00730EE9"/>
    <w:rsid w:val="00735BF6"/>
    <w:rsid w:val="00745278"/>
    <w:rsid w:val="007639FB"/>
    <w:rsid w:val="00764F0F"/>
    <w:rsid w:val="007674FC"/>
    <w:rsid w:val="007771D7"/>
    <w:rsid w:val="007809D2"/>
    <w:rsid w:val="00781E38"/>
    <w:rsid w:val="007922B4"/>
    <w:rsid w:val="007A6732"/>
    <w:rsid w:val="007A7696"/>
    <w:rsid w:val="007C1B0D"/>
    <w:rsid w:val="007C5C4E"/>
    <w:rsid w:val="007E530B"/>
    <w:rsid w:val="007F4D3C"/>
    <w:rsid w:val="007F56D9"/>
    <w:rsid w:val="00804FFC"/>
    <w:rsid w:val="008075D9"/>
    <w:rsid w:val="00823D9C"/>
    <w:rsid w:val="00827DDA"/>
    <w:rsid w:val="00840808"/>
    <w:rsid w:val="008460FC"/>
    <w:rsid w:val="00856757"/>
    <w:rsid w:val="008574E3"/>
    <w:rsid w:val="00863CBE"/>
    <w:rsid w:val="00875EAC"/>
    <w:rsid w:val="00880568"/>
    <w:rsid w:val="008815AC"/>
    <w:rsid w:val="00881AB2"/>
    <w:rsid w:val="0088269E"/>
    <w:rsid w:val="00883B03"/>
    <w:rsid w:val="0088665E"/>
    <w:rsid w:val="00891216"/>
    <w:rsid w:val="008A0E76"/>
    <w:rsid w:val="008B173A"/>
    <w:rsid w:val="008B2887"/>
    <w:rsid w:val="008B3587"/>
    <w:rsid w:val="008C6732"/>
    <w:rsid w:val="008E5109"/>
    <w:rsid w:val="008E757B"/>
    <w:rsid w:val="008F1E65"/>
    <w:rsid w:val="008F5222"/>
    <w:rsid w:val="00911E4D"/>
    <w:rsid w:val="0091641F"/>
    <w:rsid w:val="00916A7D"/>
    <w:rsid w:val="00922FFF"/>
    <w:rsid w:val="00932850"/>
    <w:rsid w:val="00966C65"/>
    <w:rsid w:val="00967866"/>
    <w:rsid w:val="00972F62"/>
    <w:rsid w:val="00973E20"/>
    <w:rsid w:val="0098459C"/>
    <w:rsid w:val="00990165"/>
    <w:rsid w:val="0099104D"/>
    <w:rsid w:val="009A5715"/>
    <w:rsid w:val="009B5ACF"/>
    <w:rsid w:val="009C1E3C"/>
    <w:rsid w:val="009D325B"/>
    <w:rsid w:val="009D4F1A"/>
    <w:rsid w:val="009D7120"/>
    <w:rsid w:val="009E58D7"/>
    <w:rsid w:val="009E7C6B"/>
    <w:rsid w:val="009F49B0"/>
    <w:rsid w:val="009F514D"/>
    <w:rsid w:val="00A1031D"/>
    <w:rsid w:val="00A177A0"/>
    <w:rsid w:val="00A204C6"/>
    <w:rsid w:val="00A228AC"/>
    <w:rsid w:val="00A22AE0"/>
    <w:rsid w:val="00A26BEC"/>
    <w:rsid w:val="00A26CDD"/>
    <w:rsid w:val="00A33DC9"/>
    <w:rsid w:val="00A419C8"/>
    <w:rsid w:val="00A50027"/>
    <w:rsid w:val="00A544BF"/>
    <w:rsid w:val="00A5653C"/>
    <w:rsid w:val="00A578C5"/>
    <w:rsid w:val="00A743D8"/>
    <w:rsid w:val="00A76083"/>
    <w:rsid w:val="00A8350E"/>
    <w:rsid w:val="00A940C0"/>
    <w:rsid w:val="00AA1978"/>
    <w:rsid w:val="00AA51AD"/>
    <w:rsid w:val="00AB31AC"/>
    <w:rsid w:val="00AB5883"/>
    <w:rsid w:val="00AC2393"/>
    <w:rsid w:val="00AC2B24"/>
    <w:rsid w:val="00AC30E6"/>
    <w:rsid w:val="00AD1349"/>
    <w:rsid w:val="00AD24F3"/>
    <w:rsid w:val="00AD37D6"/>
    <w:rsid w:val="00AD75EA"/>
    <w:rsid w:val="00AE2A9E"/>
    <w:rsid w:val="00AE7D0E"/>
    <w:rsid w:val="00AF3432"/>
    <w:rsid w:val="00B0552F"/>
    <w:rsid w:val="00B10123"/>
    <w:rsid w:val="00B31F1B"/>
    <w:rsid w:val="00B418ED"/>
    <w:rsid w:val="00B514FD"/>
    <w:rsid w:val="00B54AE8"/>
    <w:rsid w:val="00B55C3E"/>
    <w:rsid w:val="00B57FDE"/>
    <w:rsid w:val="00B61014"/>
    <w:rsid w:val="00B677DE"/>
    <w:rsid w:val="00B72696"/>
    <w:rsid w:val="00B803F9"/>
    <w:rsid w:val="00B84097"/>
    <w:rsid w:val="00B94AAE"/>
    <w:rsid w:val="00B96B3C"/>
    <w:rsid w:val="00BA20EA"/>
    <w:rsid w:val="00BA3579"/>
    <w:rsid w:val="00BA669C"/>
    <w:rsid w:val="00BA6D12"/>
    <w:rsid w:val="00BB0DF3"/>
    <w:rsid w:val="00BB1A51"/>
    <w:rsid w:val="00BB3EAD"/>
    <w:rsid w:val="00BD4DE4"/>
    <w:rsid w:val="00BD7438"/>
    <w:rsid w:val="00BE3789"/>
    <w:rsid w:val="00BF2865"/>
    <w:rsid w:val="00BF52CF"/>
    <w:rsid w:val="00BF7DEA"/>
    <w:rsid w:val="00C109E4"/>
    <w:rsid w:val="00C146E5"/>
    <w:rsid w:val="00C2093D"/>
    <w:rsid w:val="00C3158B"/>
    <w:rsid w:val="00C6791E"/>
    <w:rsid w:val="00C73D1D"/>
    <w:rsid w:val="00C7427D"/>
    <w:rsid w:val="00C87098"/>
    <w:rsid w:val="00C90497"/>
    <w:rsid w:val="00CD29CC"/>
    <w:rsid w:val="00CD5A68"/>
    <w:rsid w:val="00CE15DF"/>
    <w:rsid w:val="00CE69AE"/>
    <w:rsid w:val="00CE69B3"/>
    <w:rsid w:val="00CE6B64"/>
    <w:rsid w:val="00CE715E"/>
    <w:rsid w:val="00CF62D6"/>
    <w:rsid w:val="00CF64E6"/>
    <w:rsid w:val="00D0155F"/>
    <w:rsid w:val="00D02F3E"/>
    <w:rsid w:val="00D13BFF"/>
    <w:rsid w:val="00D14361"/>
    <w:rsid w:val="00D16121"/>
    <w:rsid w:val="00D20786"/>
    <w:rsid w:val="00D24235"/>
    <w:rsid w:val="00D27199"/>
    <w:rsid w:val="00D50BC9"/>
    <w:rsid w:val="00D5429A"/>
    <w:rsid w:val="00D70CCA"/>
    <w:rsid w:val="00D728DB"/>
    <w:rsid w:val="00D7294E"/>
    <w:rsid w:val="00D921AD"/>
    <w:rsid w:val="00D92769"/>
    <w:rsid w:val="00DA624B"/>
    <w:rsid w:val="00DB4F27"/>
    <w:rsid w:val="00DB5852"/>
    <w:rsid w:val="00DC2EF9"/>
    <w:rsid w:val="00DC6247"/>
    <w:rsid w:val="00DC666A"/>
    <w:rsid w:val="00DD2DBD"/>
    <w:rsid w:val="00DE00C5"/>
    <w:rsid w:val="00DE2AC2"/>
    <w:rsid w:val="00DE5329"/>
    <w:rsid w:val="00DF1F3C"/>
    <w:rsid w:val="00DF6B9E"/>
    <w:rsid w:val="00E023CF"/>
    <w:rsid w:val="00E21D32"/>
    <w:rsid w:val="00E23AAC"/>
    <w:rsid w:val="00E3384D"/>
    <w:rsid w:val="00E43635"/>
    <w:rsid w:val="00E4561A"/>
    <w:rsid w:val="00E458BC"/>
    <w:rsid w:val="00E50E8D"/>
    <w:rsid w:val="00E63610"/>
    <w:rsid w:val="00E642FA"/>
    <w:rsid w:val="00E82620"/>
    <w:rsid w:val="00E97D9F"/>
    <w:rsid w:val="00EA14BE"/>
    <w:rsid w:val="00EA5973"/>
    <w:rsid w:val="00EB3566"/>
    <w:rsid w:val="00EB3D18"/>
    <w:rsid w:val="00EB5011"/>
    <w:rsid w:val="00ED022F"/>
    <w:rsid w:val="00ED6C46"/>
    <w:rsid w:val="00EE6205"/>
    <w:rsid w:val="00EF02BF"/>
    <w:rsid w:val="00EF19DE"/>
    <w:rsid w:val="00F02FF3"/>
    <w:rsid w:val="00F0386B"/>
    <w:rsid w:val="00F22831"/>
    <w:rsid w:val="00F269EC"/>
    <w:rsid w:val="00F3253E"/>
    <w:rsid w:val="00F45D2F"/>
    <w:rsid w:val="00F47D1D"/>
    <w:rsid w:val="00F542D9"/>
    <w:rsid w:val="00F55971"/>
    <w:rsid w:val="00F56190"/>
    <w:rsid w:val="00F6691E"/>
    <w:rsid w:val="00F71354"/>
    <w:rsid w:val="00F8301D"/>
    <w:rsid w:val="00F83BDF"/>
    <w:rsid w:val="00F92E6B"/>
    <w:rsid w:val="00F932B3"/>
    <w:rsid w:val="00F95832"/>
    <w:rsid w:val="00FA1A26"/>
    <w:rsid w:val="00FA6601"/>
    <w:rsid w:val="00FB2CC0"/>
    <w:rsid w:val="00FB5CB9"/>
    <w:rsid w:val="00FB5D9C"/>
    <w:rsid w:val="00FB7CBE"/>
    <w:rsid w:val="00FD3D57"/>
    <w:rsid w:val="00FE1BB4"/>
    <w:rsid w:val="00FE40EE"/>
    <w:rsid w:val="00FE41C4"/>
    <w:rsid w:val="00FE46CA"/>
    <w:rsid w:val="00FE5DA6"/>
    <w:rsid w:val="00FE6E62"/>
    <w:rsid w:val="00FE6EDF"/>
    <w:rsid w:val="00FF146A"/>
    <w:rsid w:val="00FF1F0F"/>
    <w:rsid w:val="00F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89554B"/>
  <w15:chartTrackingRefBased/>
  <w15:docId w15:val="{8D9B990F-689E-4CB3-96A8-13A92059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9C1E3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A35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AC2B24"/>
  </w:style>
  <w:style w:type="paragraph" w:customStyle="1" w:styleId="firstline">
    <w:name w:val="firstline"/>
    <w:basedOn w:val="Normal"/>
    <w:rsid w:val="00E50E8D"/>
    <w:pPr>
      <w:spacing w:line="280" w:lineRule="atLeast"/>
      <w:ind w:firstLine="640"/>
      <w:jc w:val="both"/>
    </w:pPr>
    <w:rPr>
      <w:color w:val="000000"/>
      <w:sz w:val="28"/>
      <w:szCs w:val="28"/>
    </w:rPr>
  </w:style>
  <w:style w:type="character" w:customStyle="1" w:styleId="ldef">
    <w:name w:val="ldef"/>
    <w:basedOn w:val="DefaultParagraphFont"/>
    <w:rsid w:val="00E50E8D"/>
  </w:style>
  <w:style w:type="paragraph" w:customStyle="1" w:styleId="Na">
    <w:name w:val="N (a)"/>
    <w:basedOn w:val="Normal"/>
    <w:link w:val="NaChar"/>
    <w:autoRedefine/>
    <w:rsid w:val="00F95832"/>
    <w:pPr>
      <w:numPr>
        <w:numId w:val="14"/>
      </w:numPr>
      <w:spacing w:before="120" w:after="120" w:line="280" w:lineRule="atLeast"/>
      <w:jc w:val="both"/>
    </w:pPr>
    <w:rPr>
      <w:rFonts w:ascii="Verdana" w:hAnsi="Verdana"/>
      <w:sz w:val="20"/>
      <w:szCs w:val="20"/>
      <w:lang w:eastAsia="zh-CN"/>
    </w:rPr>
  </w:style>
  <w:style w:type="character" w:customStyle="1" w:styleId="NaChar">
    <w:name w:val="N (a) Char"/>
    <w:link w:val="Na"/>
    <w:locked/>
    <w:rsid w:val="00F95832"/>
    <w:rPr>
      <w:rFonts w:ascii="Verdana" w:hAnsi="Verdana"/>
      <w:lang w:val="bg-BG" w:eastAsia="zh-CN" w:bidi="ar-SA"/>
    </w:rPr>
  </w:style>
  <w:style w:type="paragraph" w:styleId="NormalWeb">
    <w:name w:val="Normal (Web)"/>
    <w:basedOn w:val="Normal"/>
    <w:rsid w:val="00BA669C"/>
    <w:pPr>
      <w:spacing w:before="100" w:beforeAutospacing="1" w:after="100" w:afterAutospacing="1"/>
    </w:pPr>
  </w:style>
  <w:style w:type="character" w:styleId="Hyperlink">
    <w:name w:val="Hyperlink"/>
    <w:uiPriority w:val="99"/>
    <w:rsid w:val="004F3229"/>
    <w:rPr>
      <w:color w:val="0000FF"/>
      <w:u w:val="single"/>
    </w:rPr>
  </w:style>
  <w:style w:type="table" w:styleId="TableGrid">
    <w:name w:val="Table Grid"/>
    <w:basedOn w:val="TableNormal"/>
    <w:rsid w:val="00846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2385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2385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23858"/>
  </w:style>
  <w:style w:type="paragraph" w:customStyle="1" w:styleId="Default">
    <w:name w:val="Default"/>
    <w:rsid w:val="00623858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customStyle="1" w:styleId="Style1dd">
    <w:name w:val="Style1 dd"/>
    <w:basedOn w:val="Heading1"/>
    <w:link w:val="Style1ddChar"/>
    <w:rsid w:val="00623858"/>
    <w:rPr>
      <w:sz w:val="24"/>
      <w:lang w:val="sr-Latn-CS" w:eastAsia="sr-Latn-CS"/>
    </w:rPr>
  </w:style>
  <w:style w:type="paragraph" w:styleId="TOC1">
    <w:name w:val="toc 1"/>
    <w:basedOn w:val="Normal"/>
    <w:next w:val="Normal"/>
    <w:autoRedefine/>
    <w:uiPriority w:val="39"/>
    <w:rsid w:val="00623858"/>
    <w:pPr>
      <w:tabs>
        <w:tab w:val="right" w:leader="dot" w:pos="9061"/>
      </w:tabs>
      <w:spacing w:line="360" w:lineRule="auto"/>
      <w:jc w:val="both"/>
    </w:pPr>
  </w:style>
  <w:style w:type="paragraph" w:customStyle="1" w:styleId="aStyle1dd">
    <w:name w:val="a Style1 dd"/>
    <w:basedOn w:val="Heading1"/>
    <w:rsid w:val="00623858"/>
    <w:rPr>
      <w:sz w:val="24"/>
      <w:lang w:val="sr-Latn-CS" w:eastAsia="sr-Latn-CS"/>
    </w:rPr>
  </w:style>
  <w:style w:type="paragraph" w:customStyle="1" w:styleId="Style">
    <w:name w:val="Style"/>
    <w:rsid w:val="00095A6A"/>
    <w:pPr>
      <w:autoSpaceDE w:val="0"/>
      <w:autoSpaceDN w:val="0"/>
      <w:adjustRightInd w:val="0"/>
      <w:ind w:left="140" w:right="140" w:firstLine="840"/>
      <w:jc w:val="both"/>
    </w:pPr>
    <w:rPr>
      <w:sz w:val="24"/>
      <w:lang w:val="bg-BG"/>
    </w:rPr>
  </w:style>
  <w:style w:type="character" w:customStyle="1" w:styleId="HeaderChar">
    <w:name w:val="Header Char"/>
    <w:link w:val="Header"/>
    <w:rsid w:val="00911E4D"/>
    <w:rPr>
      <w:sz w:val="24"/>
      <w:szCs w:val="24"/>
    </w:rPr>
  </w:style>
  <w:style w:type="character" w:styleId="CommentReference">
    <w:name w:val="annotation reference"/>
    <w:rsid w:val="004840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40D2"/>
    <w:rPr>
      <w:sz w:val="20"/>
      <w:szCs w:val="20"/>
    </w:rPr>
  </w:style>
  <w:style w:type="character" w:customStyle="1" w:styleId="CommentTextChar">
    <w:name w:val="Comment Text Char"/>
    <w:link w:val="CommentText"/>
    <w:rsid w:val="004840D2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4840D2"/>
    <w:rPr>
      <w:b/>
      <w:bCs/>
    </w:rPr>
  </w:style>
  <w:style w:type="character" w:customStyle="1" w:styleId="CommentSubjectChar">
    <w:name w:val="Comment Subject Char"/>
    <w:link w:val="CommentSubject"/>
    <w:rsid w:val="004840D2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4840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840D2"/>
    <w:rPr>
      <w:rFonts w:ascii="Segoe UI" w:hAnsi="Segoe UI" w:cs="Segoe UI"/>
      <w:sz w:val="18"/>
      <w:szCs w:val="18"/>
      <w:lang w:val="bg-BG" w:eastAsia="bg-BG"/>
    </w:rPr>
  </w:style>
  <w:style w:type="character" w:customStyle="1" w:styleId="Style1ddChar">
    <w:name w:val="Style1 dd Char"/>
    <w:link w:val="Style1dd"/>
    <w:rsid w:val="00E4561A"/>
    <w:rPr>
      <w:rFonts w:cs="Arial"/>
      <w:b/>
      <w:bCs/>
      <w:kern w:val="32"/>
      <w:sz w:val="24"/>
      <w:szCs w:val="32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1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2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0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3571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23879</CharactersWithSpaces>
  <SharedDoc>false</SharedDoc>
  <HLinks>
    <vt:vector size="114" baseType="variant">
      <vt:variant>
        <vt:i4>1638449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_Toc51241378</vt:lpwstr>
      </vt:variant>
      <vt:variant>
        <vt:i4>1441841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_Toc51241377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_Toc51241376</vt:lpwstr>
      </vt:variant>
      <vt:variant>
        <vt:i4>1310769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_Toc51241375</vt:lpwstr>
      </vt:variant>
      <vt:variant>
        <vt:i4>1376305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_Toc51241374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_Toc51241373</vt:lpwstr>
      </vt:variant>
      <vt:variant>
        <vt:i4>1245233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_Toc51241372</vt:lpwstr>
      </vt:variant>
      <vt:variant>
        <vt:i4>1048625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_Toc51241371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_Toc51241370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_Toc51241369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_Toc51241368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_Toc51241367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_Toc51241366</vt:lpwstr>
      </vt:variant>
      <vt:variant>
        <vt:i4>1310768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_Toc51241365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_Toc51241364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_Toc51241363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_Toc51241362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_Toc51241361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_Toc51241360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me</dc:creator>
  <cp:keywords/>
  <dc:description/>
  <cp:lastModifiedBy>Daniela Mincheva</cp:lastModifiedBy>
  <cp:revision>5</cp:revision>
  <cp:lastPrinted>2013-09-29T05:54:00Z</cp:lastPrinted>
  <dcterms:created xsi:type="dcterms:W3CDTF">2020-10-30T08:55:00Z</dcterms:created>
  <dcterms:modified xsi:type="dcterms:W3CDTF">2020-12-10T06:57:00Z</dcterms:modified>
</cp:coreProperties>
</file>